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6DA0D" w14:textId="77777777" w:rsidR="004D3F61" w:rsidRDefault="004D3F61" w:rsidP="00281603">
      <w:pPr>
        <w:spacing w:after="0" w:line="300" w:lineRule="atLeast"/>
        <w:rPr>
          <w:rFonts w:ascii="Segoe UI" w:eastAsia="Times New Roman" w:hAnsi="Segoe UI" w:cs="Segoe UI"/>
          <w:sz w:val="21"/>
          <w:szCs w:val="21"/>
          <w:lang w:eastAsia="en-GB"/>
        </w:rPr>
      </w:pPr>
    </w:p>
    <w:p w14:paraId="7FF133BE" w14:textId="77777777" w:rsidR="004D3F61" w:rsidRDefault="004D3F61" w:rsidP="00281603">
      <w:pPr>
        <w:spacing w:after="0" w:line="300" w:lineRule="atLeast"/>
        <w:rPr>
          <w:rFonts w:ascii="Segoe UI" w:eastAsia="Times New Roman" w:hAnsi="Segoe UI" w:cs="Segoe UI"/>
          <w:sz w:val="21"/>
          <w:szCs w:val="21"/>
          <w:lang w:eastAsia="en-GB"/>
        </w:rPr>
      </w:pPr>
    </w:p>
    <w:p w14:paraId="31E2E853" w14:textId="77777777" w:rsidR="004D3F61" w:rsidRDefault="004D3F61" w:rsidP="00281603">
      <w:pPr>
        <w:spacing w:after="0" w:line="300" w:lineRule="atLeast"/>
        <w:rPr>
          <w:rFonts w:ascii="Segoe UI" w:eastAsia="Times New Roman" w:hAnsi="Segoe UI" w:cs="Segoe UI"/>
          <w:sz w:val="21"/>
          <w:szCs w:val="21"/>
          <w:lang w:eastAsia="en-GB"/>
        </w:rPr>
      </w:pPr>
    </w:p>
    <w:p w14:paraId="78C31BD1" w14:textId="77777777" w:rsidR="004D3F61" w:rsidRDefault="004D3F61" w:rsidP="00281603">
      <w:pPr>
        <w:spacing w:after="0" w:line="300" w:lineRule="atLeast"/>
        <w:rPr>
          <w:rFonts w:ascii="Segoe UI" w:eastAsia="Times New Roman" w:hAnsi="Segoe UI" w:cs="Segoe UI"/>
          <w:sz w:val="21"/>
          <w:szCs w:val="21"/>
          <w:lang w:eastAsia="en-GB"/>
        </w:rPr>
      </w:pPr>
    </w:p>
    <w:p w14:paraId="10FACF5B" w14:textId="77777777" w:rsidR="004D3F61" w:rsidRDefault="004D3F61" w:rsidP="00281603">
      <w:pPr>
        <w:spacing w:after="0" w:line="300" w:lineRule="atLeast"/>
        <w:rPr>
          <w:rFonts w:ascii="Segoe UI" w:eastAsia="Times New Roman" w:hAnsi="Segoe UI" w:cs="Segoe UI"/>
          <w:sz w:val="21"/>
          <w:szCs w:val="21"/>
          <w:lang w:eastAsia="en-GB"/>
        </w:rPr>
      </w:pPr>
    </w:p>
    <w:p w14:paraId="4C5BA845" w14:textId="77777777" w:rsidR="004D3F61" w:rsidRDefault="004D3F61" w:rsidP="00281603">
      <w:pPr>
        <w:spacing w:after="0" w:line="300" w:lineRule="atLeast"/>
        <w:rPr>
          <w:rFonts w:ascii="Segoe UI" w:eastAsia="Times New Roman" w:hAnsi="Segoe UI" w:cs="Segoe UI"/>
          <w:sz w:val="21"/>
          <w:szCs w:val="21"/>
          <w:lang w:eastAsia="en-GB"/>
        </w:rPr>
      </w:pPr>
    </w:p>
    <w:p w14:paraId="5B9B2F54" w14:textId="77777777" w:rsidR="004D3F61" w:rsidRDefault="004D3F61" w:rsidP="00281603">
      <w:pPr>
        <w:spacing w:after="0" w:line="300" w:lineRule="atLeast"/>
        <w:rPr>
          <w:rFonts w:ascii="Segoe UI" w:eastAsia="Times New Roman" w:hAnsi="Segoe UI" w:cs="Segoe UI"/>
          <w:sz w:val="21"/>
          <w:szCs w:val="21"/>
          <w:lang w:eastAsia="en-GB"/>
        </w:rPr>
      </w:pPr>
    </w:p>
    <w:p w14:paraId="4BD33117" w14:textId="13C24B84" w:rsidR="004D3F61" w:rsidRDefault="004D3F61" w:rsidP="00281603">
      <w:pPr>
        <w:spacing w:after="0" w:line="300" w:lineRule="atLeast"/>
        <w:rPr>
          <w:rFonts w:ascii="Segoe UI" w:eastAsia="Times New Roman" w:hAnsi="Segoe UI" w:cs="Segoe UI"/>
          <w:sz w:val="21"/>
          <w:szCs w:val="21"/>
          <w:lang w:eastAsia="en-GB"/>
        </w:rPr>
      </w:pPr>
      <w:r>
        <w:rPr>
          <w:noProof/>
          <w:u w:val="single"/>
        </w:rPr>
        <w:drawing>
          <wp:anchor distT="0" distB="0" distL="114300" distR="114300" simplePos="0" relativeHeight="251659264" behindDoc="1" locked="1" layoutInCell="1" allowOverlap="1" wp14:anchorId="1FD7D27C" wp14:editId="4B6C2A75">
            <wp:simplePos x="0" y="0"/>
            <wp:positionH relativeFrom="page">
              <wp:align>left</wp:align>
            </wp:positionH>
            <wp:positionV relativeFrom="page">
              <wp:align>top</wp:align>
            </wp:positionV>
            <wp:extent cx="7555865" cy="1068832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55865" cy="10688320"/>
                    </a:xfrm>
                    <a:prstGeom prst="rect">
                      <a:avLst/>
                    </a:prstGeom>
                  </pic:spPr>
                </pic:pic>
              </a:graphicData>
            </a:graphic>
            <wp14:sizeRelH relativeFrom="page">
              <wp14:pctWidth>0</wp14:pctWidth>
            </wp14:sizeRelH>
            <wp14:sizeRelV relativeFrom="page">
              <wp14:pctHeight>0</wp14:pctHeight>
            </wp14:sizeRelV>
          </wp:anchor>
        </w:drawing>
      </w:r>
    </w:p>
    <w:p w14:paraId="5D776E25" w14:textId="77777777" w:rsidR="004D3F61" w:rsidRDefault="004D3F61" w:rsidP="00281603">
      <w:pPr>
        <w:spacing w:after="0" w:line="300" w:lineRule="atLeast"/>
        <w:rPr>
          <w:rFonts w:ascii="Segoe UI" w:eastAsia="Times New Roman" w:hAnsi="Segoe UI" w:cs="Segoe UI"/>
          <w:sz w:val="21"/>
          <w:szCs w:val="21"/>
          <w:lang w:eastAsia="en-GB"/>
        </w:rPr>
      </w:pPr>
    </w:p>
    <w:p w14:paraId="50E7489D" w14:textId="77777777" w:rsidR="004D3F61" w:rsidRDefault="004D3F61" w:rsidP="00281603">
      <w:pPr>
        <w:spacing w:after="0" w:line="300" w:lineRule="atLeast"/>
        <w:rPr>
          <w:rFonts w:ascii="Segoe UI" w:eastAsia="Times New Roman" w:hAnsi="Segoe UI" w:cs="Segoe UI"/>
          <w:sz w:val="21"/>
          <w:szCs w:val="21"/>
          <w:lang w:eastAsia="en-GB"/>
        </w:rPr>
      </w:pPr>
    </w:p>
    <w:p w14:paraId="5D1F7721" w14:textId="77777777" w:rsidR="004D3F61" w:rsidRDefault="004D3F61" w:rsidP="00281603">
      <w:pPr>
        <w:spacing w:after="0" w:line="300" w:lineRule="atLeast"/>
        <w:rPr>
          <w:rFonts w:ascii="Segoe UI" w:eastAsia="Times New Roman" w:hAnsi="Segoe UI" w:cs="Segoe UI"/>
          <w:sz w:val="21"/>
          <w:szCs w:val="21"/>
          <w:lang w:eastAsia="en-GB"/>
        </w:rPr>
      </w:pPr>
    </w:p>
    <w:p w14:paraId="38E42734" w14:textId="77777777" w:rsidR="004D3F61" w:rsidRDefault="004D3F61" w:rsidP="00281603">
      <w:pPr>
        <w:spacing w:after="0" w:line="300" w:lineRule="atLeast"/>
        <w:rPr>
          <w:rFonts w:ascii="Segoe UI" w:eastAsia="Times New Roman" w:hAnsi="Segoe UI" w:cs="Segoe UI"/>
          <w:sz w:val="21"/>
          <w:szCs w:val="21"/>
          <w:lang w:eastAsia="en-GB"/>
        </w:rPr>
      </w:pPr>
    </w:p>
    <w:p w14:paraId="34086BF9" w14:textId="77777777" w:rsidR="004D3F61" w:rsidRDefault="004D3F61" w:rsidP="00281603">
      <w:pPr>
        <w:spacing w:after="0" w:line="300" w:lineRule="atLeast"/>
        <w:rPr>
          <w:rFonts w:ascii="Segoe UI" w:eastAsia="Times New Roman" w:hAnsi="Segoe UI" w:cs="Segoe UI"/>
          <w:sz w:val="21"/>
          <w:szCs w:val="21"/>
          <w:lang w:eastAsia="en-GB"/>
        </w:rPr>
      </w:pPr>
    </w:p>
    <w:p w14:paraId="53738DF0" w14:textId="77777777" w:rsidR="004D3F61" w:rsidRDefault="004D3F61" w:rsidP="00281603">
      <w:pPr>
        <w:spacing w:after="0" w:line="300" w:lineRule="atLeast"/>
        <w:rPr>
          <w:rFonts w:ascii="Segoe UI" w:eastAsia="Times New Roman" w:hAnsi="Segoe UI" w:cs="Segoe UI"/>
          <w:sz w:val="21"/>
          <w:szCs w:val="21"/>
          <w:lang w:eastAsia="en-GB"/>
        </w:rPr>
      </w:pPr>
    </w:p>
    <w:p w14:paraId="44742B44" w14:textId="77777777" w:rsidR="004D3F61" w:rsidRDefault="004D3F61" w:rsidP="00281603">
      <w:pPr>
        <w:spacing w:after="0" w:line="300" w:lineRule="atLeast"/>
        <w:rPr>
          <w:rFonts w:ascii="Segoe UI" w:eastAsia="Times New Roman" w:hAnsi="Segoe UI" w:cs="Segoe UI"/>
          <w:sz w:val="21"/>
          <w:szCs w:val="21"/>
          <w:lang w:eastAsia="en-GB"/>
        </w:rPr>
      </w:pPr>
    </w:p>
    <w:p w14:paraId="738FA695" w14:textId="77777777" w:rsidR="004D3F61" w:rsidRDefault="004D3F61" w:rsidP="00281603">
      <w:pPr>
        <w:spacing w:after="0" w:line="300" w:lineRule="atLeast"/>
        <w:rPr>
          <w:rFonts w:ascii="Segoe UI" w:eastAsia="Times New Roman" w:hAnsi="Segoe UI" w:cs="Segoe UI"/>
          <w:sz w:val="21"/>
          <w:szCs w:val="21"/>
          <w:lang w:eastAsia="en-GB"/>
        </w:rPr>
      </w:pPr>
    </w:p>
    <w:p w14:paraId="575FB867" w14:textId="77777777" w:rsidR="004D3F61" w:rsidRDefault="004D3F61" w:rsidP="00281603">
      <w:pPr>
        <w:spacing w:after="0" w:line="300" w:lineRule="atLeast"/>
        <w:rPr>
          <w:rFonts w:ascii="Segoe UI" w:eastAsia="Times New Roman" w:hAnsi="Segoe UI" w:cs="Segoe UI"/>
          <w:sz w:val="21"/>
          <w:szCs w:val="21"/>
          <w:lang w:eastAsia="en-GB"/>
        </w:rPr>
      </w:pPr>
    </w:p>
    <w:p w14:paraId="35C8006A" w14:textId="77777777" w:rsidR="004D3F61" w:rsidRDefault="004D3F61" w:rsidP="00281603">
      <w:pPr>
        <w:spacing w:after="0" w:line="300" w:lineRule="atLeast"/>
        <w:rPr>
          <w:rFonts w:ascii="Segoe UI" w:eastAsia="Times New Roman" w:hAnsi="Segoe UI" w:cs="Segoe UI"/>
          <w:sz w:val="21"/>
          <w:szCs w:val="21"/>
          <w:lang w:eastAsia="en-GB"/>
        </w:rPr>
      </w:pPr>
    </w:p>
    <w:p w14:paraId="19919E7B" w14:textId="77777777" w:rsidR="004D3F61" w:rsidRDefault="004D3F61" w:rsidP="00281603">
      <w:pPr>
        <w:spacing w:after="0" w:line="300" w:lineRule="atLeast"/>
        <w:rPr>
          <w:rFonts w:ascii="Segoe UI" w:eastAsia="Times New Roman" w:hAnsi="Segoe UI" w:cs="Segoe UI"/>
          <w:sz w:val="21"/>
          <w:szCs w:val="21"/>
          <w:lang w:eastAsia="en-GB"/>
        </w:rPr>
      </w:pPr>
    </w:p>
    <w:p w14:paraId="0F6010EB" w14:textId="77777777" w:rsidR="004D3F61" w:rsidRDefault="004D3F61" w:rsidP="00281603">
      <w:pPr>
        <w:spacing w:after="0" w:line="300" w:lineRule="atLeast"/>
        <w:rPr>
          <w:rFonts w:ascii="Segoe UI" w:eastAsia="Times New Roman" w:hAnsi="Segoe UI" w:cs="Segoe UI"/>
          <w:sz w:val="21"/>
          <w:szCs w:val="21"/>
          <w:lang w:eastAsia="en-GB"/>
        </w:rPr>
      </w:pPr>
    </w:p>
    <w:p w14:paraId="06F29AFC" w14:textId="77777777" w:rsidR="004D3F61" w:rsidRDefault="004D3F61" w:rsidP="00281603">
      <w:pPr>
        <w:spacing w:after="0" w:line="300" w:lineRule="atLeast"/>
        <w:rPr>
          <w:rFonts w:ascii="Segoe UI" w:eastAsia="Times New Roman" w:hAnsi="Segoe UI" w:cs="Segoe UI"/>
          <w:sz w:val="21"/>
          <w:szCs w:val="21"/>
          <w:lang w:eastAsia="en-GB"/>
        </w:rPr>
      </w:pPr>
    </w:p>
    <w:tbl>
      <w:tblPr>
        <w:tblStyle w:val="TableGrid"/>
        <w:tblpPr w:leftFromText="180" w:rightFromText="180" w:vertAnchor="text" w:horzAnchor="margin" w:tblpXSpec="center" w:tblpY="121"/>
        <w:tblW w:w="0" w:type="auto"/>
        <w:shd w:val="clear" w:color="auto" w:fill="FFFFFF" w:themeFill="background1"/>
        <w:tblLook w:val="04A0" w:firstRow="1" w:lastRow="0" w:firstColumn="1" w:lastColumn="0" w:noHBand="0" w:noVBand="1"/>
      </w:tblPr>
      <w:tblGrid>
        <w:gridCol w:w="4136"/>
        <w:gridCol w:w="4136"/>
      </w:tblGrid>
      <w:tr w:rsidR="004D3F61" w:rsidRPr="005011A1" w14:paraId="3F999357" w14:textId="77777777" w:rsidTr="004D3F61">
        <w:trPr>
          <w:trHeight w:val="1833"/>
        </w:trPr>
        <w:tc>
          <w:tcPr>
            <w:tcW w:w="8272" w:type="dxa"/>
            <w:gridSpan w:val="2"/>
            <w:tcBorders>
              <w:top w:val="single" w:sz="4" w:space="0" w:color="315F42"/>
              <w:left w:val="single" w:sz="4" w:space="0" w:color="315F42"/>
              <w:bottom w:val="single" w:sz="4" w:space="0" w:color="auto"/>
              <w:right w:val="single" w:sz="4" w:space="0" w:color="315F42"/>
            </w:tcBorders>
            <w:shd w:val="clear" w:color="auto" w:fill="FF3300"/>
            <w:vAlign w:val="center"/>
          </w:tcPr>
          <w:p w14:paraId="7A99E8C2" w14:textId="77777777" w:rsidR="004D3F61" w:rsidRDefault="004D3F61" w:rsidP="003215EF">
            <w:pPr>
              <w:jc w:val="center"/>
              <w:rPr>
                <w:rFonts w:ascii="Verdana" w:hAnsi="Verdana"/>
                <w:b/>
                <w:bCs/>
                <w:color w:val="FFFFFF" w:themeColor="background1"/>
                <w:sz w:val="44"/>
                <w:szCs w:val="44"/>
              </w:rPr>
            </w:pPr>
            <w:r w:rsidRPr="004D3F61">
              <w:rPr>
                <w:rFonts w:ascii="Verdana" w:hAnsi="Verdana"/>
                <w:b/>
                <w:bCs/>
                <w:color w:val="FFFFFF" w:themeColor="background1"/>
                <w:sz w:val="44"/>
                <w:szCs w:val="44"/>
              </w:rPr>
              <w:t>Anti-Harassment, Bullying and Sexual Harassment Policy</w:t>
            </w:r>
          </w:p>
          <w:p w14:paraId="40C423AE" w14:textId="49591C61" w:rsidR="004D3F61" w:rsidRPr="006024F7" w:rsidRDefault="004D3F61" w:rsidP="003215EF">
            <w:pPr>
              <w:jc w:val="center"/>
              <w:rPr>
                <w:rFonts w:ascii="Verdana" w:hAnsi="Verdana"/>
              </w:rPr>
            </w:pPr>
            <w:r w:rsidRPr="006024F7">
              <w:rPr>
                <w:rFonts w:ascii="Verdana" w:hAnsi="Verdana"/>
                <w:color w:val="FFFFFF" w:themeColor="background1"/>
                <w:sz w:val="36"/>
                <w:szCs w:val="36"/>
              </w:rPr>
              <w:t>2026-2</w:t>
            </w:r>
            <w:r>
              <w:rPr>
                <w:rFonts w:ascii="Verdana" w:hAnsi="Verdana"/>
                <w:color w:val="FFFFFF" w:themeColor="background1"/>
                <w:sz w:val="36"/>
                <w:szCs w:val="36"/>
              </w:rPr>
              <w:t>02</w:t>
            </w:r>
            <w:r w:rsidR="00D35741">
              <w:rPr>
                <w:rFonts w:ascii="Verdana" w:hAnsi="Verdana"/>
                <w:color w:val="FFFFFF" w:themeColor="background1"/>
                <w:sz w:val="36"/>
                <w:szCs w:val="36"/>
              </w:rPr>
              <w:t>7</w:t>
            </w:r>
          </w:p>
        </w:tc>
      </w:tr>
      <w:tr w:rsidR="004D3F61" w14:paraId="4AF0B676" w14:textId="77777777" w:rsidTr="003215EF">
        <w:trPr>
          <w:trHeight w:val="593"/>
        </w:trPr>
        <w:tc>
          <w:tcPr>
            <w:tcW w:w="8272" w:type="dxa"/>
            <w:gridSpan w:val="2"/>
            <w:tcBorders>
              <w:top w:val="single" w:sz="4" w:space="0" w:color="auto"/>
              <w:left w:val="nil"/>
              <w:bottom w:val="nil"/>
              <w:right w:val="nil"/>
            </w:tcBorders>
            <w:shd w:val="clear" w:color="auto" w:fill="auto"/>
          </w:tcPr>
          <w:p w14:paraId="01B6553D" w14:textId="77777777" w:rsidR="004D3F61" w:rsidRDefault="004D3F61" w:rsidP="003215EF"/>
        </w:tc>
      </w:tr>
      <w:tr w:rsidR="004D3F61" w14:paraId="53469133" w14:textId="77777777" w:rsidTr="003215EF">
        <w:trPr>
          <w:trHeight w:val="527"/>
        </w:trPr>
        <w:tc>
          <w:tcPr>
            <w:tcW w:w="4136" w:type="dxa"/>
            <w:tcBorders>
              <w:top w:val="nil"/>
              <w:left w:val="nil"/>
              <w:bottom w:val="nil"/>
              <w:right w:val="nil"/>
            </w:tcBorders>
            <w:shd w:val="clear" w:color="auto" w:fill="auto"/>
            <w:vAlign w:val="center"/>
          </w:tcPr>
          <w:p w14:paraId="0F94BAA5" w14:textId="77777777" w:rsidR="004D3F61" w:rsidRDefault="004D3F61" w:rsidP="003215EF"/>
        </w:tc>
        <w:tc>
          <w:tcPr>
            <w:tcW w:w="4136" w:type="dxa"/>
            <w:tcBorders>
              <w:top w:val="nil"/>
              <w:left w:val="nil"/>
              <w:bottom w:val="nil"/>
              <w:right w:val="nil"/>
            </w:tcBorders>
            <w:shd w:val="clear" w:color="auto" w:fill="auto"/>
            <w:vAlign w:val="center"/>
          </w:tcPr>
          <w:p w14:paraId="57C8F407" w14:textId="77777777" w:rsidR="004D3F61" w:rsidRDefault="004D3F61" w:rsidP="003215EF"/>
        </w:tc>
      </w:tr>
      <w:tr w:rsidR="004D3F61" w14:paraId="659101F7" w14:textId="77777777" w:rsidTr="003215EF">
        <w:trPr>
          <w:trHeight w:val="421"/>
        </w:trPr>
        <w:tc>
          <w:tcPr>
            <w:tcW w:w="4136" w:type="dxa"/>
            <w:tcBorders>
              <w:top w:val="nil"/>
              <w:left w:val="nil"/>
              <w:bottom w:val="single" w:sz="4" w:space="0" w:color="auto"/>
              <w:right w:val="nil"/>
            </w:tcBorders>
            <w:shd w:val="clear" w:color="auto" w:fill="auto"/>
            <w:vAlign w:val="center"/>
          </w:tcPr>
          <w:p w14:paraId="553D3781" w14:textId="77777777" w:rsidR="004D3F61" w:rsidRDefault="004D3F61" w:rsidP="003215EF"/>
        </w:tc>
        <w:tc>
          <w:tcPr>
            <w:tcW w:w="4136" w:type="dxa"/>
            <w:tcBorders>
              <w:top w:val="nil"/>
              <w:left w:val="nil"/>
              <w:bottom w:val="single" w:sz="4" w:space="0" w:color="auto"/>
              <w:right w:val="nil"/>
            </w:tcBorders>
            <w:shd w:val="clear" w:color="auto" w:fill="auto"/>
            <w:vAlign w:val="center"/>
          </w:tcPr>
          <w:p w14:paraId="288731DF" w14:textId="77777777" w:rsidR="004D3F61" w:rsidRDefault="004D3F61" w:rsidP="003215EF"/>
        </w:tc>
      </w:tr>
      <w:tr w:rsidR="004D3F61" w14:paraId="75422BA8" w14:textId="77777777" w:rsidTr="003215EF">
        <w:trPr>
          <w:trHeight w:val="646"/>
        </w:trPr>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0705454A" w14:textId="77777777" w:rsidR="004D3F61" w:rsidRDefault="004D3F61" w:rsidP="003215EF">
            <w:pPr>
              <w:rPr>
                <w:rFonts w:ascii="Verdana" w:hAnsi="Verdana"/>
                <w:b/>
                <w:bCs/>
              </w:rPr>
            </w:pPr>
            <w:r>
              <w:rPr>
                <w:rFonts w:ascii="Verdana" w:hAnsi="Verdana"/>
                <w:b/>
                <w:bCs/>
              </w:rPr>
              <w:t>Approved by</w:t>
            </w:r>
          </w:p>
          <w:p w14:paraId="703FD237" w14:textId="77777777" w:rsidR="004D3F61" w:rsidRDefault="004D3F61" w:rsidP="003215EF">
            <w:r>
              <w:rPr>
                <w:rFonts w:ascii="Verdana" w:hAnsi="Verdana"/>
                <w:b/>
                <w:bCs/>
              </w:rPr>
              <w:t>Date</w:t>
            </w:r>
          </w:p>
        </w:tc>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5B7079DF" w14:textId="15530934" w:rsidR="004D3F61" w:rsidRDefault="004D3F61" w:rsidP="003215EF">
            <w:r>
              <w:t>FSGP Committee</w:t>
            </w:r>
          </w:p>
          <w:p w14:paraId="05003D74" w14:textId="7EAD435E" w:rsidR="004D3F61" w:rsidRDefault="004D3F61" w:rsidP="003215EF">
            <w:r>
              <w:t>October 2026</w:t>
            </w:r>
          </w:p>
        </w:tc>
      </w:tr>
      <w:tr w:rsidR="004D3F61" w14:paraId="23358142" w14:textId="77777777" w:rsidTr="003215EF">
        <w:trPr>
          <w:trHeight w:val="451"/>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0691C5CB" w14:textId="77777777" w:rsidR="004D3F61" w:rsidRDefault="004D3F61" w:rsidP="003215EF">
            <w:r w:rsidRPr="00304799">
              <w:rPr>
                <w:rFonts w:ascii="Verdana" w:hAnsi="Verdana"/>
                <w:bCs/>
              </w:rPr>
              <w:t>Review date</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215DB6AB" w14:textId="080F3873" w:rsidR="004D3F61" w:rsidRDefault="004D3F61" w:rsidP="003215EF">
            <w:r>
              <w:t>October 202</w:t>
            </w:r>
            <w:r w:rsidR="00E21647">
              <w:t>7</w:t>
            </w:r>
          </w:p>
        </w:tc>
      </w:tr>
      <w:tr w:rsidR="004D3F61" w14:paraId="456075F7" w14:textId="77777777" w:rsidTr="003215EF">
        <w:trPr>
          <w:trHeight w:val="646"/>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56AC9139" w14:textId="77777777" w:rsidR="004D3F61" w:rsidRDefault="004D3F61" w:rsidP="003215EF">
            <w:r w:rsidRPr="00304799">
              <w:rPr>
                <w:rFonts w:ascii="Verdana" w:hAnsi="Verdana"/>
                <w:bCs/>
              </w:rPr>
              <w:t xml:space="preserve">Signed </w:t>
            </w:r>
            <w:r w:rsidRPr="00304799">
              <w:rPr>
                <w:rFonts w:ascii="Verdana" w:hAnsi="Verdana"/>
                <w:bCs/>
              </w:rPr>
              <w:br/>
              <w:t xml:space="preserve">(Chair of Governors) </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354C2627" w14:textId="77777777" w:rsidR="004D3F61" w:rsidRDefault="004D3F61" w:rsidP="003215EF"/>
        </w:tc>
      </w:tr>
    </w:tbl>
    <w:p w14:paraId="702E5D5E" w14:textId="77777777" w:rsidR="004D3F61" w:rsidRDefault="004D3F61" w:rsidP="00281603">
      <w:pPr>
        <w:spacing w:after="0" w:line="300" w:lineRule="atLeast"/>
        <w:rPr>
          <w:rFonts w:ascii="Segoe UI" w:eastAsia="Times New Roman" w:hAnsi="Segoe UI" w:cs="Segoe UI"/>
          <w:sz w:val="21"/>
          <w:szCs w:val="21"/>
          <w:lang w:eastAsia="en-GB"/>
        </w:rPr>
      </w:pPr>
    </w:p>
    <w:p w14:paraId="27ECB7FC" w14:textId="77777777" w:rsidR="004D3F61" w:rsidRDefault="004D3F61" w:rsidP="00281603">
      <w:pPr>
        <w:spacing w:after="0" w:line="300" w:lineRule="atLeast"/>
        <w:rPr>
          <w:rFonts w:ascii="Segoe UI" w:eastAsia="Times New Roman" w:hAnsi="Segoe UI" w:cs="Segoe UI"/>
          <w:sz w:val="21"/>
          <w:szCs w:val="21"/>
          <w:lang w:eastAsia="en-GB"/>
        </w:rPr>
      </w:pPr>
    </w:p>
    <w:p w14:paraId="200EF5D4" w14:textId="77777777" w:rsidR="004D3F61" w:rsidRDefault="004D3F61" w:rsidP="00281603">
      <w:pPr>
        <w:spacing w:after="0" w:line="300" w:lineRule="atLeast"/>
        <w:rPr>
          <w:rFonts w:ascii="Segoe UI" w:eastAsia="Times New Roman" w:hAnsi="Segoe UI" w:cs="Segoe UI"/>
          <w:sz w:val="21"/>
          <w:szCs w:val="21"/>
          <w:lang w:eastAsia="en-GB"/>
        </w:rPr>
      </w:pPr>
    </w:p>
    <w:p w14:paraId="15B3C894" w14:textId="77777777" w:rsidR="004D3F61" w:rsidRDefault="004D3F61" w:rsidP="00281603">
      <w:pPr>
        <w:spacing w:after="0" w:line="300" w:lineRule="atLeast"/>
        <w:rPr>
          <w:rFonts w:ascii="Segoe UI" w:eastAsia="Times New Roman" w:hAnsi="Segoe UI" w:cs="Segoe UI"/>
          <w:sz w:val="21"/>
          <w:szCs w:val="21"/>
          <w:lang w:eastAsia="en-GB"/>
        </w:rPr>
      </w:pPr>
    </w:p>
    <w:p w14:paraId="21879ABB" w14:textId="77777777" w:rsidR="004D3F61" w:rsidRDefault="004D3F61" w:rsidP="00281603">
      <w:pPr>
        <w:spacing w:after="0" w:line="300" w:lineRule="atLeast"/>
        <w:rPr>
          <w:rFonts w:ascii="Segoe UI" w:eastAsia="Times New Roman" w:hAnsi="Segoe UI" w:cs="Segoe UI"/>
          <w:sz w:val="21"/>
          <w:szCs w:val="21"/>
          <w:lang w:eastAsia="en-GB"/>
        </w:rPr>
      </w:pPr>
    </w:p>
    <w:p w14:paraId="5E1403F3" w14:textId="77777777" w:rsidR="004D3F61" w:rsidRDefault="004D3F61" w:rsidP="00281603">
      <w:pPr>
        <w:spacing w:after="0" w:line="300" w:lineRule="atLeast"/>
        <w:rPr>
          <w:rFonts w:ascii="Segoe UI" w:eastAsia="Times New Roman" w:hAnsi="Segoe UI" w:cs="Segoe UI"/>
          <w:sz w:val="21"/>
          <w:szCs w:val="21"/>
          <w:lang w:eastAsia="en-GB"/>
        </w:rPr>
      </w:pPr>
    </w:p>
    <w:p w14:paraId="5590ED4A" w14:textId="77777777" w:rsidR="004D3F61" w:rsidRDefault="004D3F61" w:rsidP="00281603">
      <w:pPr>
        <w:spacing w:after="0" w:line="300" w:lineRule="atLeast"/>
        <w:rPr>
          <w:rFonts w:ascii="Segoe UI" w:eastAsia="Times New Roman" w:hAnsi="Segoe UI" w:cs="Segoe UI"/>
          <w:sz w:val="21"/>
          <w:szCs w:val="21"/>
          <w:lang w:eastAsia="en-GB"/>
        </w:rPr>
      </w:pPr>
    </w:p>
    <w:p w14:paraId="197F3056" w14:textId="41519019" w:rsidR="004D3F61" w:rsidRDefault="004D3F61" w:rsidP="00281603">
      <w:pPr>
        <w:spacing w:after="0" w:line="300" w:lineRule="atLeast"/>
        <w:rPr>
          <w:rFonts w:eastAsia="Times New Roman" w:cstheme="minorHAnsi"/>
          <w:b/>
          <w:bCs/>
          <w:sz w:val="24"/>
          <w:szCs w:val="24"/>
          <w:lang w:eastAsia="en-GB"/>
        </w:rPr>
      </w:pPr>
      <w:r w:rsidRPr="004D3F61">
        <w:rPr>
          <w:rFonts w:eastAsia="Times New Roman" w:cstheme="minorHAnsi"/>
          <w:b/>
          <w:bCs/>
          <w:sz w:val="24"/>
          <w:szCs w:val="24"/>
          <w:lang w:eastAsia="en-GB"/>
        </w:rPr>
        <w:lastRenderedPageBreak/>
        <w:t>Contents</w:t>
      </w:r>
    </w:p>
    <w:p w14:paraId="7111F7C1" w14:textId="77777777" w:rsidR="004D3F61" w:rsidRPr="004D3F61" w:rsidRDefault="004D3F61" w:rsidP="00281603">
      <w:pPr>
        <w:spacing w:after="0" w:line="300" w:lineRule="atLeast"/>
        <w:rPr>
          <w:rFonts w:eastAsia="Times New Roman" w:cstheme="minorHAnsi"/>
          <w:b/>
          <w:bCs/>
          <w:sz w:val="24"/>
          <w:szCs w:val="24"/>
          <w:lang w:eastAsia="en-GB"/>
        </w:rPr>
      </w:pPr>
    </w:p>
    <w:p w14:paraId="79F395CD" w14:textId="3BE6D124"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Definitions</w:t>
      </w:r>
    </w:p>
    <w:p w14:paraId="20F237E8" w14:textId="70FD0431"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Statement</w:t>
      </w:r>
    </w:p>
    <w:p w14:paraId="3596B3BA" w14:textId="7C8842A1" w:rsidR="007C087B" w:rsidRPr="007E7060" w:rsidRDefault="007C087B"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Aims of the Policy</w:t>
      </w:r>
    </w:p>
    <w:p w14:paraId="57390ED7" w14:textId="43941F13"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Scope &amp; Coverage</w:t>
      </w:r>
    </w:p>
    <w:p w14:paraId="2478E7F5" w14:textId="7042FE95"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 xml:space="preserve">Third </w:t>
      </w:r>
      <w:r w:rsidR="00E21647">
        <w:rPr>
          <w:rFonts w:eastAsia="Times New Roman" w:cstheme="minorHAnsi"/>
          <w:lang w:eastAsia="en-GB"/>
        </w:rPr>
        <w:t>Parties</w:t>
      </w:r>
    </w:p>
    <w:p w14:paraId="7CD06060" w14:textId="69DF1234"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Reporting Routes</w:t>
      </w:r>
    </w:p>
    <w:p w14:paraId="2DCA37B9" w14:textId="1B6C7C2B"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Protection from Victimisation</w:t>
      </w:r>
    </w:p>
    <w:p w14:paraId="2BE446D4" w14:textId="2ED1F621"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Investigation</w:t>
      </w:r>
    </w:p>
    <w:p w14:paraId="47DC12F9" w14:textId="74B83AAA"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Staff Training</w:t>
      </w:r>
    </w:p>
    <w:p w14:paraId="5AAF73FB" w14:textId="56A51137"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Responsibilities</w:t>
      </w:r>
    </w:p>
    <w:p w14:paraId="15924F8A" w14:textId="4AF6915E" w:rsidR="004D3F61" w:rsidRPr="007E7060" w:rsidRDefault="004D3F61" w:rsidP="006A702A">
      <w:pPr>
        <w:pStyle w:val="ListParagraph"/>
        <w:numPr>
          <w:ilvl w:val="0"/>
          <w:numId w:val="1"/>
        </w:numPr>
        <w:spacing w:after="0" w:line="300" w:lineRule="atLeast"/>
        <w:rPr>
          <w:rFonts w:eastAsia="Times New Roman" w:cstheme="minorHAnsi"/>
          <w:lang w:eastAsia="en-GB"/>
        </w:rPr>
      </w:pPr>
      <w:r w:rsidRPr="007E7060">
        <w:rPr>
          <w:rFonts w:eastAsia="Times New Roman" w:cstheme="minorHAnsi"/>
          <w:lang w:eastAsia="en-GB"/>
        </w:rPr>
        <w:t>Monitoring and Assessing Workplace Risks</w:t>
      </w:r>
    </w:p>
    <w:p w14:paraId="097A9C47" w14:textId="5BFB94F8" w:rsidR="004D3F61" w:rsidRDefault="004D3F61" w:rsidP="006A702A">
      <w:pPr>
        <w:pStyle w:val="ListParagraph"/>
        <w:numPr>
          <w:ilvl w:val="0"/>
          <w:numId w:val="1"/>
        </w:numPr>
        <w:spacing w:after="0" w:line="300" w:lineRule="atLeast"/>
        <w:rPr>
          <w:rFonts w:eastAsia="Times New Roman" w:cstheme="minorHAnsi"/>
          <w:lang w:eastAsia="en-GB"/>
        </w:rPr>
      </w:pPr>
      <w:r w:rsidRPr="004D3F61">
        <w:rPr>
          <w:rFonts w:eastAsia="Times New Roman" w:cstheme="minorHAnsi"/>
          <w:lang w:eastAsia="en-GB"/>
        </w:rPr>
        <w:t>Review</w:t>
      </w:r>
    </w:p>
    <w:p w14:paraId="5D8EC4EF" w14:textId="7C371D7E" w:rsidR="00DA4880" w:rsidRDefault="00DA4880" w:rsidP="00DA4880">
      <w:pPr>
        <w:spacing w:after="0" w:line="300" w:lineRule="atLeast"/>
        <w:rPr>
          <w:rFonts w:eastAsia="Times New Roman" w:cstheme="minorHAnsi"/>
          <w:lang w:eastAsia="en-GB"/>
        </w:rPr>
      </w:pPr>
    </w:p>
    <w:p w14:paraId="69735252" w14:textId="77777777" w:rsidR="00DA4880" w:rsidRDefault="00DA4880" w:rsidP="00DA4880">
      <w:pPr>
        <w:spacing w:after="0" w:line="300" w:lineRule="atLeast"/>
        <w:rPr>
          <w:rFonts w:eastAsia="Times New Roman" w:cstheme="minorHAnsi"/>
          <w:lang w:eastAsia="en-GB"/>
        </w:rPr>
      </w:pPr>
    </w:p>
    <w:p w14:paraId="1A665017" w14:textId="46B62C82" w:rsidR="00DA4880" w:rsidRDefault="00DA4880" w:rsidP="00DA4880">
      <w:pPr>
        <w:spacing w:after="0" w:line="360" w:lineRule="auto"/>
        <w:rPr>
          <w:rFonts w:eastAsia="Times New Roman" w:cstheme="minorHAnsi"/>
          <w:b/>
          <w:bCs/>
          <w:sz w:val="24"/>
          <w:szCs w:val="24"/>
          <w:lang w:eastAsia="en-GB"/>
        </w:rPr>
      </w:pPr>
      <w:r w:rsidRPr="00DA4880">
        <w:rPr>
          <w:rFonts w:eastAsia="Times New Roman" w:cstheme="minorHAnsi"/>
          <w:b/>
          <w:bCs/>
          <w:sz w:val="24"/>
          <w:szCs w:val="24"/>
          <w:lang w:eastAsia="en-GB"/>
        </w:rPr>
        <w:t>Appendices</w:t>
      </w:r>
    </w:p>
    <w:p w14:paraId="3077BA69" w14:textId="1489638F" w:rsidR="00DA4880" w:rsidRDefault="00DA4880" w:rsidP="00DA4880">
      <w:pPr>
        <w:spacing w:line="360" w:lineRule="auto"/>
      </w:pPr>
      <w:r>
        <w:t xml:space="preserve">Appendix A - </w:t>
      </w:r>
      <w:r w:rsidRPr="00B37A30">
        <w:t>Sexual Harassment Prevention Risk Assessment</w:t>
      </w:r>
    </w:p>
    <w:p w14:paraId="5C9171CE" w14:textId="2E3C924C" w:rsidR="00281603" w:rsidRPr="004D3F61" w:rsidRDefault="00281603">
      <w:pPr>
        <w:rPr>
          <w:b/>
          <w:bCs/>
          <w:sz w:val="24"/>
          <w:szCs w:val="24"/>
        </w:rPr>
      </w:pPr>
      <w:r w:rsidRPr="004D3F61">
        <w:rPr>
          <w:b/>
          <w:bCs/>
          <w:sz w:val="24"/>
          <w:szCs w:val="24"/>
        </w:rPr>
        <w:t>Definition</w:t>
      </w:r>
    </w:p>
    <w:p w14:paraId="06CF460D" w14:textId="1FB5FEE0" w:rsidR="00281603" w:rsidRPr="004D3F61" w:rsidRDefault="00281603" w:rsidP="004D3F61">
      <w:pPr>
        <w:rPr>
          <w:u w:val="single"/>
        </w:rPr>
      </w:pPr>
      <w:r w:rsidRPr="004D3F61">
        <w:rPr>
          <w:u w:val="single"/>
        </w:rPr>
        <w:t>Harassment</w:t>
      </w:r>
    </w:p>
    <w:p w14:paraId="23FF8C47" w14:textId="1B5F298D" w:rsidR="004D3F61" w:rsidRDefault="004D3F61" w:rsidP="004D3F61">
      <w:r w:rsidRPr="004D3F61">
        <w:t>Under section 26 of the Equality Act 2010, harassment occurs where:</w:t>
      </w:r>
    </w:p>
    <w:p w14:paraId="2CC9C324" w14:textId="538301CB" w:rsidR="004D3F61" w:rsidRDefault="004D3F61" w:rsidP="006A702A">
      <w:pPr>
        <w:pStyle w:val="ListParagraph"/>
        <w:numPr>
          <w:ilvl w:val="0"/>
          <w:numId w:val="1"/>
        </w:numPr>
      </w:pPr>
      <w:r w:rsidRPr="004D3F61">
        <w:t>Unwanted conduct related to a relevant protected characteristic has the purpose or effect of violating an individual's dignity or creating an intimidating, hostile, degrading, humiliating or offensive environment for that individual.</w:t>
      </w:r>
    </w:p>
    <w:p w14:paraId="63E8A0A3" w14:textId="4D4CF6F9" w:rsidR="004D3F61" w:rsidRDefault="004D3F61" w:rsidP="006A702A">
      <w:pPr>
        <w:pStyle w:val="ListParagraph"/>
        <w:numPr>
          <w:ilvl w:val="0"/>
          <w:numId w:val="1"/>
        </w:numPr>
      </w:pPr>
      <w:r w:rsidRPr="004D3F61">
        <w:t>Protected characteristics include age, disability, gender reassignment, race, religion or belief, sex and sexual orientation.</w:t>
      </w:r>
    </w:p>
    <w:p w14:paraId="58BF067C" w14:textId="4E64FA78" w:rsidR="00281603" w:rsidRPr="004D3F61" w:rsidRDefault="00281603" w:rsidP="004D3F61">
      <w:pPr>
        <w:rPr>
          <w:u w:val="single"/>
        </w:rPr>
      </w:pPr>
      <w:r w:rsidRPr="004D3F61">
        <w:rPr>
          <w:u w:val="single"/>
        </w:rPr>
        <w:t>Bullying</w:t>
      </w:r>
    </w:p>
    <w:p w14:paraId="12E9ACD5" w14:textId="511F21FA" w:rsidR="004D3F61" w:rsidRDefault="004D3F61" w:rsidP="004D3F61">
      <w:r w:rsidRPr="004D3F61">
        <w:t>Bullying is offensive, intimidating, malicious or insulting behaviour, or an abuse or misuse of power, which has the purpose or effect of undermining, humiliating, denigrating or injuring another person.</w:t>
      </w:r>
    </w:p>
    <w:p w14:paraId="3368B1DE" w14:textId="0CD58469" w:rsidR="00281603" w:rsidRPr="004D3F61" w:rsidRDefault="00281603" w:rsidP="004D3F61">
      <w:pPr>
        <w:rPr>
          <w:u w:val="single"/>
        </w:rPr>
      </w:pPr>
      <w:r w:rsidRPr="004D3F61">
        <w:rPr>
          <w:u w:val="single"/>
        </w:rPr>
        <w:t xml:space="preserve">Sexual </w:t>
      </w:r>
      <w:r w:rsidR="004D3F61" w:rsidRPr="004D3F61">
        <w:rPr>
          <w:u w:val="single"/>
        </w:rPr>
        <w:t>Harassment</w:t>
      </w:r>
    </w:p>
    <w:p w14:paraId="34C04A29" w14:textId="48F0CD6E" w:rsidR="004D3F61" w:rsidRDefault="004D3F61" w:rsidP="004D3F61">
      <w:r w:rsidRPr="004D3F61">
        <w:t>Under section 26 of the Equality Act 2010, sexual harassment occurs where:</w:t>
      </w:r>
    </w:p>
    <w:p w14:paraId="5905D40B" w14:textId="1F182130" w:rsidR="004D3F61" w:rsidRDefault="004D3F61" w:rsidP="006A702A">
      <w:pPr>
        <w:pStyle w:val="ListParagraph"/>
        <w:numPr>
          <w:ilvl w:val="0"/>
          <w:numId w:val="1"/>
        </w:numPr>
      </w:pPr>
      <w:r w:rsidRPr="004D3F61">
        <w:t>A person engages in unwanted conduct of a sexual nature and the conduct has the purpose or effect of violating another person's dignity, or creating an intimidating, hostile, degrading, humiliating or offensive environment for them.</w:t>
      </w:r>
    </w:p>
    <w:p w14:paraId="4EB5EDBB" w14:textId="7719C2F2" w:rsidR="004D3F61" w:rsidRDefault="004D3F61" w:rsidP="004D3F61">
      <w:r>
        <w:t>Examples may include:</w:t>
      </w:r>
    </w:p>
    <w:p w14:paraId="346E0ECD" w14:textId="77777777" w:rsidR="004D3F61" w:rsidRDefault="004D3F61" w:rsidP="006A702A">
      <w:pPr>
        <w:pStyle w:val="ListParagraph"/>
        <w:numPr>
          <w:ilvl w:val="0"/>
          <w:numId w:val="1"/>
        </w:numPr>
      </w:pPr>
      <w:r>
        <w:t>Sexual comments or jokes</w:t>
      </w:r>
    </w:p>
    <w:p w14:paraId="7D3AAF94" w14:textId="77777777" w:rsidR="004D3F61" w:rsidRDefault="004D3F61" w:rsidP="006A702A">
      <w:pPr>
        <w:pStyle w:val="ListParagraph"/>
        <w:numPr>
          <w:ilvl w:val="0"/>
          <w:numId w:val="1"/>
        </w:numPr>
      </w:pPr>
      <w:r>
        <w:t>Unwanted touching</w:t>
      </w:r>
    </w:p>
    <w:p w14:paraId="4F6EAA30" w14:textId="77777777" w:rsidR="004D3F61" w:rsidRDefault="004D3F61" w:rsidP="006A702A">
      <w:pPr>
        <w:pStyle w:val="ListParagraph"/>
        <w:numPr>
          <w:ilvl w:val="0"/>
          <w:numId w:val="1"/>
        </w:numPr>
      </w:pPr>
      <w:r>
        <w:t>Inappropriate messages or emails</w:t>
      </w:r>
    </w:p>
    <w:p w14:paraId="6383E327" w14:textId="77777777" w:rsidR="004D3F61" w:rsidRDefault="004D3F61" w:rsidP="006A702A">
      <w:pPr>
        <w:pStyle w:val="ListParagraph"/>
        <w:numPr>
          <w:ilvl w:val="0"/>
          <w:numId w:val="1"/>
        </w:numPr>
      </w:pPr>
      <w:r>
        <w:t>Sexual gestures</w:t>
      </w:r>
    </w:p>
    <w:p w14:paraId="55AE48B3" w14:textId="77777777" w:rsidR="004D3F61" w:rsidRDefault="004D3F61" w:rsidP="006A702A">
      <w:pPr>
        <w:pStyle w:val="ListParagraph"/>
        <w:numPr>
          <w:ilvl w:val="0"/>
          <w:numId w:val="1"/>
        </w:numPr>
      </w:pPr>
      <w:r>
        <w:lastRenderedPageBreak/>
        <w:t>Unwelcome sexual advances</w:t>
      </w:r>
    </w:p>
    <w:p w14:paraId="08B03133" w14:textId="057D15B3" w:rsidR="004D3F61" w:rsidRDefault="004D3F61" w:rsidP="006A702A">
      <w:pPr>
        <w:pStyle w:val="ListParagraph"/>
        <w:numPr>
          <w:ilvl w:val="0"/>
          <w:numId w:val="1"/>
        </w:numPr>
      </w:pPr>
      <w:r>
        <w:t>Displaying sexually explicit material</w:t>
      </w:r>
    </w:p>
    <w:p w14:paraId="432CADA1" w14:textId="6A5C1E68" w:rsidR="004D3F61" w:rsidRDefault="004D3F61" w:rsidP="004D3F61">
      <w:r>
        <w:t>The examples are illustrative and do not form part of the legal definition.</w:t>
      </w:r>
    </w:p>
    <w:p w14:paraId="64C53876" w14:textId="2AB63032" w:rsidR="00281603" w:rsidRDefault="00281603" w:rsidP="004D3F61">
      <w:pPr>
        <w:rPr>
          <w:u w:val="single"/>
        </w:rPr>
      </w:pPr>
      <w:r w:rsidRPr="004D3F61">
        <w:rPr>
          <w:u w:val="single"/>
        </w:rPr>
        <w:t>Victimisation</w:t>
      </w:r>
    </w:p>
    <w:p w14:paraId="2A63C289" w14:textId="127CC94E" w:rsidR="004D3F61" w:rsidRDefault="004D3F61" w:rsidP="004D3F61">
      <w:r w:rsidRPr="004D3F61">
        <w:t>Under section 27 of the Equality Act 2010, victimisation occurs where:</w:t>
      </w:r>
    </w:p>
    <w:p w14:paraId="58437566" w14:textId="17AF67A4" w:rsidR="004D3F61" w:rsidRDefault="004D3F61" w:rsidP="006A702A">
      <w:pPr>
        <w:pStyle w:val="ListParagraph"/>
        <w:numPr>
          <w:ilvl w:val="0"/>
          <w:numId w:val="1"/>
        </w:numPr>
      </w:pPr>
      <w:r w:rsidRPr="004D3F61">
        <w:t>A person is subjected to a detriment because they have made, supported or are believed to have made or supported a complaint or allegation under the Equality Act 2010.</w:t>
      </w:r>
    </w:p>
    <w:p w14:paraId="21B2F44E" w14:textId="2EE289E4" w:rsidR="004D3F61" w:rsidRDefault="004D3F61" w:rsidP="004D3F61">
      <w:r>
        <w:t>Examples include:</w:t>
      </w:r>
    </w:p>
    <w:p w14:paraId="69532841" w14:textId="77777777" w:rsidR="004D3F61" w:rsidRDefault="004D3F61" w:rsidP="006A702A">
      <w:pPr>
        <w:pStyle w:val="ListParagraph"/>
        <w:numPr>
          <w:ilvl w:val="0"/>
          <w:numId w:val="1"/>
        </w:numPr>
      </w:pPr>
      <w:r>
        <w:t>Being treated less favourably after raising a complaint.</w:t>
      </w:r>
    </w:p>
    <w:p w14:paraId="363C303D" w14:textId="77777777" w:rsidR="004D3F61" w:rsidRDefault="004D3F61" w:rsidP="006A702A">
      <w:pPr>
        <w:pStyle w:val="ListParagraph"/>
        <w:numPr>
          <w:ilvl w:val="0"/>
          <w:numId w:val="1"/>
        </w:numPr>
      </w:pPr>
      <w:r>
        <w:t>Being excluded from opportunities after acting as a witness.</w:t>
      </w:r>
    </w:p>
    <w:p w14:paraId="3F27CD54" w14:textId="3E1359D8" w:rsidR="004D3F61" w:rsidRPr="004D3F61" w:rsidRDefault="004D3F61" w:rsidP="006A702A">
      <w:pPr>
        <w:pStyle w:val="ListParagraph"/>
        <w:numPr>
          <w:ilvl w:val="0"/>
          <w:numId w:val="1"/>
        </w:numPr>
      </w:pPr>
      <w:r>
        <w:t>Intimidation or retaliation following a report.</w:t>
      </w:r>
    </w:p>
    <w:p w14:paraId="3AB8E399" w14:textId="77777777" w:rsidR="004D3F61" w:rsidRDefault="004D3F61"/>
    <w:p w14:paraId="51A7A7C2" w14:textId="5D1E731A" w:rsidR="00281603" w:rsidRPr="007C087B" w:rsidRDefault="00281603">
      <w:pPr>
        <w:rPr>
          <w:b/>
          <w:bCs/>
          <w:sz w:val="24"/>
          <w:szCs w:val="24"/>
        </w:rPr>
      </w:pPr>
      <w:r w:rsidRPr="007C087B">
        <w:rPr>
          <w:b/>
          <w:bCs/>
          <w:sz w:val="24"/>
          <w:szCs w:val="24"/>
        </w:rPr>
        <w:t>Statement</w:t>
      </w:r>
    </w:p>
    <w:p w14:paraId="48BCEA36" w14:textId="700DB204" w:rsidR="007C087B" w:rsidRPr="007C087B" w:rsidRDefault="007C087B" w:rsidP="007C087B">
      <w:r w:rsidRPr="007C087B">
        <w:t xml:space="preserve">Eyres Monsell Primary </w:t>
      </w:r>
      <w:r>
        <w:t>School</w:t>
      </w:r>
      <w:r w:rsidRPr="007C087B">
        <w:t xml:space="preserve"> is committed to providing a working environment in which all employees, governors, volunteers, agency workers, contractors and visitors are treated with dignity, courtesy and respect.</w:t>
      </w:r>
    </w:p>
    <w:p w14:paraId="37B56B44" w14:textId="596770CF" w:rsidR="007C087B" w:rsidRPr="007C087B" w:rsidRDefault="007C087B" w:rsidP="007C087B">
      <w:r w:rsidRPr="007C087B">
        <w:t xml:space="preserve">The </w:t>
      </w:r>
      <w:proofErr w:type="gramStart"/>
      <w:r>
        <w:t>School</w:t>
      </w:r>
      <w:proofErr w:type="gramEnd"/>
      <w:r w:rsidRPr="007C087B">
        <w:t xml:space="preserve"> recognises that harassment, bullying, sexual harassment and victimisation are unacceptable and will not be tolerated under any circumstances. Such behaviour can have a significant impact on an individual's wellbeing, dignity and ability to carry out their role effectively.</w:t>
      </w:r>
    </w:p>
    <w:p w14:paraId="5CC8F511" w14:textId="18E2F0E8" w:rsidR="007C087B" w:rsidRPr="007C087B" w:rsidRDefault="007C087B" w:rsidP="007C087B">
      <w:r w:rsidRPr="007C087B">
        <w:t>The Governing Body and Headteacher are committed to fostering a culture of professionalism, inclusion and mutual respect, where all individuals feel safe and supported and where concerns can be raised without fear of reprisal.</w:t>
      </w:r>
    </w:p>
    <w:p w14:paraId="3F01E19E" w14:textId="1DEDD993" w:rsidR="007C087B" w:rsidRPr="007C087B" w:rsidRDefault="007C087B" w:rsidP="007C087B">
      <w:r w:rsidRPr="007C087B">
        <w:t xml:space="preserve">The </w:t>
      </w:r>
      <w:proofErr w:type="gramStart"/>
      <w:r>
        <w:t>School</w:t>
      </w:r>
      <w:proofErr w:type="gramEnd"/>
      <w:r w:rsidRPr="007C087B">
        <w:t xml:space="preserve"> will take all reasonable steps to prevent sexual harassment and other forms of harassment occurring and will respond promptly, fairly and sensitively to any concerns or complaints raised. Any allegations of harassment, bullying, sexual harassment or victimisation will be taken seriously and investigated in accordance with this policy and other relevant procedures.</w:t>
      </w:r>
    </w:p>
    <w:p w14:paraId="20239101" w14:textId="1EC9B780" w:rsidR="007C087B" w:rsidRPr="007C087B" w:rsidRDefault="007C087B" w:rsidP="007C087B">
      <w:r w:rsidRPr="007C087B">
        <w:t xml:space="preserve">In accordance with the Equality Act 2010, the </w:t>
      </w:r>
      <w:proofErr w:type="gramStart"/>
      <w:r>
        <w:t>School</w:t>
      </w:r>
      <w:proofErr w:type="gramEnd"/>
      <w:r w:rsidRPr="007C087B">
        <w:t xml:space="preserve"> will not tolerate unwanted conduct related to a protected characteristic, unwanted conduct of a sexual nature, or less favourable treatment of any individual because they have made, supported or participated in a complaint relating to discrimination, harassment or sexual harassment.</w:t>
      </w:r>
    </w:p>
    <w:p w14:paraId="061E5FBA" w14:textId="521EBAB3" w:rsidR="007C087B" w:rsidRPr="007C087B" w:rsidRDefault="007C087B" w:rsidP="007C087B">
      <w:r w:rsidRPr="007C087B">
        <w:t xml:space="preserve">The </w:t>
      </w:r>
      <w:proofErr w:type="gramStart"/>
      <w:r>
        <w:t>School</w:t>
      </w:r>
      <w:proofErr w:type="gramEnd"/>
      <w:r w:rsidRPr="007C087B">
        <w:t xml:space="preserve"> recognises that harassment and sexual harassment may be perpetrated by employees, governors, volunteers, agency staff, contractors, parents/carers, visitors or other third parties. Appropriate action will be taken to address such behaviour and to protect those affected.</w:t>
      </w:r>
    </w:p>
    <w:p w14:paraId="19A51B84" w14:textId="5BF614F0" w:rsidR="007C087B" w:rsidRPr="007C087B" w:rsidRDefault="007C087B" w:rsidP="007C087B">
      <w:r w:rsidRPr="007C087B">
        <w:t xml:space="preserve">All members of the </w:t>
      </w:r>
      <w:r>
        <w:t>school</w:t>
      </w:r>
      <w:r w:rsidRPr="007C087B">
        <w:t xml:space="preserve"> community share responsibility for creating and maintaining a safe, respectful and inclusive working environment. All staff are expected to conduct themselves in a manner consistent with the </w:t>
      </w:r>
      <w:proofErr w:type="gramStart"/>
      <w:r>
        <w:t>School</w:t>
      </w:r>
      <w:r w:rsidRPr="007C087B">
        <w:t>'s</w:t>
      </w:r>
      <w:proofErr w:type="gramEnd"/>
      <w:r w:rsidRPr="007C087B">
        <w:t xml:space="preserve"> values and this policy.</w:t>
      </w:r>
    </w:p>
    <w:p w14:paraId="74329F75" w14:textId="0C9D879C" w:rsidR="007C087B" w:rsidRDefault="007C087B" w:rsidP="007C087B">
      <w:r w:rsidRPr="007C087B">
        <w:lastRenderedPageBreak/>
        <w:t xml:space="preserve">The Governing Body will monitor the effectiveness of this policy and review associated preventative measures, training and risk assessments to ensure the </w:t>
      </w:r>
      <w:proofErr w:type="gramStart"/>
      <w:r>
        <w:t>School</w:t>
      </w:r>
      <w:proofErr w:type="gramEnd"/>
      <w:r w:rsidRPr="007C087B">
        <w:t xml:space="preserve"> continues to meet its legal obligations and maintain a culture free from harassment, bullying and sexual harassment.</w:t>
      </w:r>
    </w:p>
    <w:p w14:paraId="7FD6DD84" w14:textId="5CE01295" w:rsidR="007C087B" w:rsidRDefault="007C087B" w:rsidP="007C087B"/>
    <w:p w14:paraId="1B35BC17" w14:textId="77777777" w:rsidR="007C087B" w:rsidRDefault="007C087B" w:rsidP="007C087B"/>
    <w:p w14:paraId="1944D387" w14:textId="173BB2E8" w:rsidR="007C087B" w:rsidRPr="007C087B" w:rsidRDefault="007C087B" w:rsidP="007C087B">
      <w:pPr>
        <w:rPr>
          <w:b/>
          <w:bCs/>
          <w:sz w:val="24"/>
          <w:szCs w:val="24"/>
        </w:rPr>
      </w:pPr>
      <w:r w:rsidRPr="007C087B">
        <w:rPr>
          <w:b/>
          <w:bCs/>
          <w:sz w:val="24"/>
          <w:szCs w:val="24"/>
        </w:rPr>
        <w:t>Aims of the Policy</w:t>
      </w:r>
    </w:p>
    <w:p w14:paraId="1DC86BD0" w14:textId="77777777" w:rsidR="007C087B" w:rsidRDefault="007C087B" w:rsidP="006A702A">
      <w:pPr>
        <w:pStyle w:val="ListParagraph"/>
        <w:numPr>
          <w:ilvl w:val="0"/>
          <w:numId w:val="2"/>
        </w:numPr>
      </w:pPr>
      <w:r>
        <w:t>To prevent harassment, bullying, sexual harassment and victimisation.</w:t>
      </w:r>
    </w:p>
    <w:p w14:paraId="2CDCD232" w14:textId="77777777" w:rsidR="007C087B" w:rsidRDefault="007C087B" w:rsidP="006A702A">
      <w:pPr>
        <w:pStyle w:val="ListParagraph"/>
        <w:numPr>
          <w:ilvl w:val="0"/>
          <w:numId w:val="2"/>
        </w:numPr>
      </w:pPr>
      <w:r>
        <w:t>To ensure all concerns are reported, investigated and resolved appropriately.</w:t>
      </w:r>
    </w:p>
    <w:p w14:paraId="2E789484" w14:textId="77777777" w:rsidR="007C087B" w:rsidRDefault="007C087B" w:rsidP="006A702A">
      <w:pPr>
        <w:pStyle w:val="ListParagraph"/>
        <w:numPr>
          <w:ilvl w:val="0"/>
          <w:numId w:val="2"/>
        </w:numPr>
      </w:pPr>
      <w:r>
        <w:t>To promote a culture of dignity, respect and inclusion.</w:t>
      </w:r>
    </w:p>
    <w:p w14:paraId="705CA55D" w14:textId="4E2AF73A" w:rsidR="000A3150" w:rsidRDefault="007C087B" w:rsidP="006A702A">
      <w:pPr>
        <w:pStyle w:val="ListParagraph"/>
        <w:numPr>
          <w:ilvl w:val="0"/>
          <w:numId w:val="2"/>
        </w:numPr>
      </w:pPr>
      <w:r>
        <w:t xml:space="preserve">To fulfil the </w:t>
      </w:r>
      <w:r w:rsidR="000A3150">
        <w:t>school’s</w:t>
      </w:r>
      <w:r>
        <w:t xml:space="preserve"> responsibilities under the Equality Act 2010 and associated employment legislation</w:t>
      </w:r>
    </w:p>
    <w:p w14:paraId="28120EB6" w14:textId="77777777" w:rsidR="000A3150" w:rsidRPr="007C087B" w:rsidRDefault="000A3150" w:rsidP="000A3150"/>
    <w:p w14:paraId="10ACBE94" w14:textId="090E9551" w:rsidR="00281603" w:rsidRPr="007C087B" w:rsidRDefault="007C087B">
      <w:pPr>
        <w:rPr>
          <w:b/>
          <w:bCs/>
          <w:sz w:val="24"/>
          <w:szCs w:val="24"/>
        </w:rPr>
      </w:pPr>
      <w:r w:rsidRPr="007C087B">
        <w:rPr>
          <w:b/>
          <w:bCs/>
          <w:sz w:val="24"/>
          <w:szCs w:val="24"/>
        </w:rPr>
        <w:t>Scope and Coverage</w:t>
      </w:r>
    </w:p>
    <w:p w14:paraId="56C614EF" w14:textId="06D7BED6" w:rsidR="007C087B" w:rsidRDefault="007C087B" w:rsidP="007C087B">
      <w:r>
        <w:t xml:space="preserve">This policy applies to all employees, governors, volunteers, agency workers, contractors, consultants, trainees and any other individuals engaged to work on behalf of the </w:t>
      </w:r>
      <w:r w:rsidR="000A3150">
        <w:t>school</w:t>
      </w:r>
      <w:r>
        <w:t>.</w:t>
      </w:r>
    </w:p>
    <w:p w14:paraId="081DFB1B" w14:textId="77777777" w:rsidR="007C087B" w:rsidRDefault="007C087B" w:rsidP="007C087B">
      <w:r>
        <w:t>The policy applies to conduct that takes place:</w:t>
      </w:r>
    </w:p>
    <w:p w14:paraId="0136EBF7" w14:textId="3BCC5752" w:rsidR="007C087B" w:rsidRDefault="007C087B" w:rsidP="006A702A">
      <w:pPr>
        <w:pStyle w:val="ListParagraph"/>
        <w:numPr>
          <w:ilvl w:val="0"/>
          <w:numId w:val="4"/>
        </w:numPr>
      </w:pPr>
      <w:r>
        <w:t>On School premises;</w:t>
      </w:r>
    </w:p>
    <w:p w14:paraId="33071C34" w14:textId="77777777" w:rsidR="007C087B" w:rsidRDefault="007C087B" w:rsidP="006A702A">
      <w:pPr>
        <w:pStyle w:val="ListParagraph"/>
        <w:numPr>
          <w:ilvl w:val="0"/>
          <w:numId w:val="4"/>
        </w:numPr>
      </w:pPr>
      <w:r>
        <w:t>During working hours;</w:t>
      </w:r>
    </w:p>
    <w:p w14:paraId="32D1B695" w14:textId="687FC882" w:rsidR="007C087B" w:rsidRDefault="007C087B" w:rsidP="006A702A">
      <w:pPr>
        <w:pStyle w:val="ListParagraph"/>
        <w:numPr>
          <w:ilvl w:val="0"/>
          <w:numId w:val="4"/>
        </w:numPr>
      </w:pPr>
      <w:r>
        <w:t>Whilst undertaking School business;</w:t>
      </w:r>
    </w:p>
    <w:p w14:paraId="3256403E" w14:textId="77777777" w:rsidR="007C087B" w:rsidRDefault="007C087B" w:rsidP="006A702A">
      <w:pPr>
        <w:pStyle w:val="ListParagraph"/>
        <w:numPr>
          <w:ilvl w:val="0"/>
          <w:numId w:val="4"/>
        </w:numPr>
      </w:pPr>
      <w:r>
        <w:t>During educational visits, training courses, conferences and meetings;</w:t>
      </w:r>
    </w:p>
    <w:p w14:paraId="31EB5F02" w14:textId="77777777" w:rsidR="007C087B" w:rsidRDefault="007C087B" w:rsidP="006A702A">
      <w:pPr>
        <w:pStyle w:val="ListParagraph"/>
        <w:numPr>
          <w:ilvl w:val="0"/>
          <w:numId w:val="4"/>
        </w:numPr>
      </w:pPr>
      <w:r>
        <w:t>At work-related social events and activities;</w:t>
      </w:r>
    </w:p>
    <w:p w14:paraId="2DA88EB5" w14:textId="77777777" w:rsidR="007C087B" w:rsidRDefault="007C087B" w:rsidP="006A702A">
      <w:pPr>
        <w:pStyle w:val="ListParagraph"/>
        <w:numPr>
          <w:ilvl w:val="0"/>
          <w:numId w:val="4"/>
        </w:numPr>
      </w:pPr>
      <w:r>
        <w:t>During online meetings and virtual events;</w:t>
      </w:r>
    </w:p>
    <w:p w14:paraId="36776FB6" w14:textId="6319A547" w:rsidR="007C087B" w:rsidRDefault="007C087B" w:rsidP="007C087B">
      <w:r>
        <w:t>Through the use of email, telephone, social media, messaging platforms and any other form of electronic communication where there is a connection to employment or the school.</w:t>
      </w:r>
    </w:p>
    <w:p w14:paraId="1F0572EC" w14:textId="77777777" w:rsidR="007C087B" w:rsidRDefault="007C087B" w:rsidP="007C087B">
      <w:r>
        <w:t>This policy applies regardless of seniority, position or length of service and covers conduct between colleagues, managers, employees and governors.</w:t>
      </w:r>
    </w:p>
    <w:p w14:paraId="04FD2C39" w14:textId="2CD23B4F" w:rsidR="007C087B" w:rsidRDefault="007C087B" w:rsidP="007C087B">
      <w:r>
        <w:t xml:space="preserve">The </w:t>
      </w:r>
      <w:proofErr w:type="gramStart"/>
      <w:r>
        <w:t>School</w:t>
      </w:r>
      <w:proofErr w:type="gramEnd"/>
      <w:r>
        <w:t xml:space="preserve"> will take reasonable and proportionate steps to protect staff and others from harassment, bullying and sexual harassment committed by third parties and will take appropriate action where such behaviour is reported.</w:t>
      </w:r>
    </w:p>
    <w:p w14:paraId="7F963AB4" w14:textId="087FA6D1" w:rsidR="007C087B" w:rsidRDefault="007C087B" w:rsidP="007C087B">
      <w:r>
        <w:t xml:space="preserve">This policy should be read in conjunction with the </w:t>
      </w:r>
      <w:proofErr w:type="gramStart"/>
      <w:r>
        <w:t>School's</w:t>
      </w:r>
      <w:proofErr w:type="gramEnd"/>
      <w:r>
        <w:t>:</w:t>
      </w:r>
    </w:p>
    <w:p w14:paraId="41570DD7" w14:textId="77777777" w:rsidR="007C087B" w:rsidRDefault="007C087B" w:rsidP="006A702A">
      <w:pPr>
        <w:pStyle w:val="ListParagraph"/>
        <w:numPr>
          <w:ilvl w:val="0"/>
          <w:numId w:val="3"/>
        </w:numPr>
      </w:pPr>
      <w:r>
        <w:t>Code of Conduct;</w:t>
      </w:r>
    </w:p>
    <w:p w14:paraId="43BAD416" w14:textId="77777777" w:rsidR="007C087B" w:rsidRDefault="007C087B" w:rsidP="006A702A">
      <w:pPr>
        <w:pStyle w:val="ListParagraph"/>
        <w:numPr>
          <w:ilvl w:val="0"/>
          <w:numId w:val="3"/>
        </w:numPr>
      </w:pPr>
      <w:r>
        <w:t>Disciplinary Policy;</w:t>
      </w:r>
    </w:p>
    <w:p w14:paraId="716727CE" w14:textId="77777777" w:rsidR="007C087B" w:rsidRDefault="007C087B" w:rsidP="006A702A">
      <w:pPr>
        <w:pStyle w:val="ListParagraph"/>
        <w:numPr>
          <w:ilvl w:val="0"/>
          <w:numId w:val="3"/>
        </w:numPr>
      </w:pPr>
      <w:r>
        <w:t>Grievance Policy;</w:t>
      </w:r>
    </w:p>
    <w:p w14:paraId="1D6F058C" w14:textId="77777777" w:rsidR="007C087B" w:rsidRDefault="007C087B" w:rsidP="006A702A">
      <w:pPr>
        <w:pStyle w:val="ListParagraph"/>
        <w:numPr>
          <w:ilvl w:val="0"/>
          <w:numId w:val="3"/>
        </w:numPr>
      </w:pPr>
      <w:r>
        <w:t>Whistleblowing Policy;</w:t>
      </w:r>
    </w:p>
    <w:p w14:paraId="47347B24" w14:textId="77777777" w:rsidR="007C087B" w:rsidRDefault="007C087B" w:rsidP="006A702A">
      <w:pPr>
        <w:pStyle w:val="ListParagraph"/>
        <w:numPr>
          <w:ilvl w:val="0"/>
          <w:numId w:val="3"/>
        </w:numPr>
      </w:pPr>
      <w:r>
        <w:t>Equality Information and Objectives;</w:t>
      </w:r>
    </w:p>
    <w:p w14:paraId="4364DF28" w14:textId="77777777" w:rsidR="007C087B" w:rsidRDefault="007C087B" w:rsidP="006A702A">
      <w:pPr>
        <w:pStyle w:val="ListParagraph"/>
        <w:numPr>
          <w:ilvl w:val="0"/>
          <w:numId w:val="3"/>
        </w:numPr>
      </w:pPr>
      <w:r>
        <w:t>Safeguarding and Child Protection Policy; and</w:t>
      </w:r>
    </w:p>
    <w:p w14:paraId="0FD1DB86" w14:textId="0A17C92D" w:rsidR="007C087B" w:rsidRDefault="007C087B" w:rsidP="006A702A">
      <w:pPr>
        <w:pStyle w:val="ListParagraph"/>
        <w:numPr>
          <w:ilvl w:val="0"/>
          <w:numId w:val="3"/>
        </w:numPr>
      </w:pPr>
      <w:r>
        <w:t>Health and Safety arrangements.</w:t>
      </w:r>
    </w:p>
    <w:p w14:paraId="272648DB" w14:textId="77777777" w:rsidR="004E06EB" w:rsidRDefault="004E06EB" w:rsidP="006A702A">
      <w:pPr>
        <w:pStyle w:val="ListParagraph"/>
        <w:numPr>
          <w:ilvl w:val="0"/>
          <w:numId w:val="3"/>
        </w:numPr>
      </w:pPr>
      <w:r>
        <w:t>Staff Code of Conduct</w:t>
      </w:r>
    </w:p>
    <w:p w14:paraId="4D8D6B0F" w14:textId="02C5C4B7" w:rsidR="004E06EB" w:rsidRDefault="004E06EB" w:rsidP="006A702A">
      <w:pPr>
        <w:pStyle w:val="ListParagraph"/>
        <w:numPr>
          <w:ilvl w:val="0"/>
          <w:numId w:val="3"/>
        </w:numPr>
      </w:pPr>
      <w:r>
        <w:lastRenderedPageBreak/>
        <w:t>ICT Acceptable Use Policy</w:t>
      </w:r>
    </w:p>
    <w:p w14:paraId="00DF5CEE" w14:textId="77777777" w:rsidR="007C087B" w:rsidRDefault="007C087B" w:rsidP="007C087B">
      <w:r>
        <w:t>Any breach of this policy by an employee may be treated as misconduct and may result in disciplinary action. Serious incidents, including sexual harassment, may constitute gross misconduct and could result in dismissal.</w:t>
      </w:r>
    </w:p>
    <w:p w14:paraId="628E5CDC" w14:textId="66591959" w:rsidR="007C087B" w:rsidRDefault="007C087B" w:rsidP="00281603">
      <w:r w:rsidRPr="007C087B">
        <w:t>The Governing Body and Headteacher are committed to taking all reasonable steps to prevent harassment, bullying and sexual harassment and to maintaining a working environment in which individuals are treated with dignity and respect at all times.</w:t>
      </w:r>
    </w:p>
    <w:p w14:paraId="46E984EA" w14:textId="77777777" w:rsidR="007C087B" w:rsidRPr="007C087B" w:rsidRDefault="007C087B" w:rsidP="00281603"/>
    <w:p w14:paraId="698A4BA6" w14:textId="62468858" w:rsidR="00281603" w:rsidRPr="007C087B" w:rsidRDefault="00281603" w:rsidP="00281603">
      <w:pPr>
        <w:rPr>
          <w:b/>
          <w:bCs/>
          <w:sz w:val="24"/>
          <w:szCs w:val="24"/>
        </w:rPr>
      </w:pPr>
      <w:r w:rsidRPr="007C087B">
        <w:rPr>
          <w:b/>
          <w:bCs/>
          <w:sz w:val="24"/>
          <w:szCs w:val="24"/>
        </w:rPr>
        <w:t>Third Parties</w:t>
      </w:r>
    </w:p>
    <w:p w14:paraId="18762104" w14:textId="77777777" w:rsidR="007C087B" w:rsidRDefault="007C087B" w:rsidP="007C087B">
      <w:r>
        <w:t xml:space="preserve">The </w:t>
      </w:r>
      <w:proofErr w:type="gramStart"/>
      <w:r>
        <w:t>School</w:t>
      </w:r>
      <w:proofErr w:type="gramEnd"/>
      <w:r>
        <w:t xml:space="preserve"> recognises that harassment, bullying, sexual harassment and victimisation may be perpetrated by third parties and not solely by employees or workers of the School.</w:t>
      </w:r>
    </w:p>
    <w:p w14:paraId="06DD4284" w14:textId="77777777" w:rsidR="007C087B" w:rsidRDefault="007C087B" w:rsidP="007C087B">
      <w:r>
        <w:t>For the purposes of this policy, third parties may include, but are not limited to:</w:t>
      </w:r>
    </w:p>
    <w:p w14:paraId="714D6DEF" w14:textId="77777777" w:rsidR="007C087B" w:rsidRDefault="007C087B" w:rsidP="006A702A">
      <w:pPr>
        <w:pStyle w:val="ListParagraph"/>
        <w:numPr>
          <w:ilvl w:val="0"/>
          <w:numId w:val="6"/>
        </w:numPr>
      </w:pPr>
      <w:r>
        <w:t>Parents and carers;</w:t>
      </w:r>
    </w:p>
    <w:p w14:paraId="427F5B91" w14:textId="77777777" w:rsidR="007C087B" w:rsidRDefault="007C087B" w:rsidP="006A702A">
      <w:pPr>
        <w:pStyle w:val="ListParagraph"/>
        <w:numPr>
          <w:ilvl w:val="0"/>
          <w:numId w:val="6"/>
        </w:numPr>
      </w:pPr>
      <w:r>
        <w:t>Visitors;</w:t>
      </w:r>
    </w:p>
    <w:p w14:paraId="2AE89953" w14:textId="77777777" w:rsidR="007C087B" w:rsidRDefault="007C087B" w:rsidP="006A702A">
      <w:pPr>
        <w:pStyle w:val="ListParagraph"/>
        <w:numPr>
          <w:ilvl w:val="0"/>
          <w:numId w:val="6"/>
        </w:numPr>
      </w:pPr>
      <w:r>
        <w:t>Contractors and service providers;</w:t>
      </w:r>
    </w:p>
    <w:p w14:paraId="384EE237" w14:textId="77777777" w:rsidR="007C087B" w:rsidRDefault="007C087B" w:rsidP="006A702A">
      <w:pPr>
        <w:pStyle w:val="ListParagraph"/>
        <w:numPr>
          <w:ilvl w:val="0"/>
          <w:numId w:val="6"/>
        </w:numPr>
      </w:pPr>
      <w:r>
        <w:t>Agency workers;</w:t>
      </w:r>
    </w:p>
    <w:p w14:paraId="45492262" w14:textId="77777777" w:rsidR="007C087B" w:rsidRDefault="007C087B" w:rsidP="006A702A">
      <w:pPr>
        <w:pStyle w:val="ListParagraph"/>
        <w:numPr>
          <w:ilvl w:val="0"/>
          <w:numId w:val="6"/>
        </w:numPr>
      </w:pPr>
      <w:r>
        <w:t>Supply staff;</w:t>
      </w:r>
    </w:p>
    <w:p w14:paraId="21B8F19B" w14:textId="77777777" w:rsidR="007C087B" w:rsidRDefault="007C087B" w:rsidP="006A702A">
      <w:pPr>
        <w:pStyle w:val="ListParagraph"/>
        <w:numPr>
          <w:ilvl w:val="0"/>
          <w:numId w:val="6"/>
        </w:numPr>
      </w:pPr>
      <w:r>
        <w:t>Representatives of partner organisations;</w:t>
      </w:r>
    </w:p>
    <w:p w14:paraId="4F197F48" w14:textId="77777777" w:rsidR="007C087B" w:rsidRDefault="007C087B" w:rsidP="006A702A">
      <w:pPr>
        <w:pStyle w:val="ListParagraph"/>
        <w:numPr>
          <w:ilvl w:val="0"/>
          <w:numId w:val="6"/>
        </w:numPr>
      </w:pPr>
      <w:r>
        <w:t>Members of the public.</w:t>
      </w:r>
    </w:p>
    <w:p w14:paraId="2034BAEF" w14:textId="77777777" w:rsidR="007C087B" w:rsidRDefault="007C087B" w:rsidP="007C087B">
      <w:r>
        <w:t xml:space="preserve">The </w:t>
      </w:r>
      <w:proofErr w:type="gramStart"/>
      <w:r>
        <w:t>School</w:t>
      </w:r>
      <w:proofErr w:type="gramEnd"/>
      <w:r>
        <w:t xml:space="preserve"> is committed to taking all reasonable steps to protect employees, governors, volunteers and workers from harassment and sexual harassment by third parties.</w:t>
      </w:r>
    </w:p>
    <w:p w14:paraId="21F42B22" w14:textId="77777777" w:rsidR="007C087B" w:rsidRDefault="007C087B" w:rsidP="007C087B">
      <w:r>
        <w:t>Any incident of harassment, bullying or sexual harassment by a third party should be reported using the procedures set out in this policy. All reports will be taken seriously and considered on a case-by-case basis.</w:t>
      </w:r>
    </w:p>
    <w:p w14:paraId="2F2775B1" w14:textId="77777777" w:rsidR="007C087B" w:rsidRDefault="007C087B" w:rsidP="007C087B">
      <w:r>
        <w:t xml:space="preserve">Where a complaint involving a third party is substantiated, the </w:t>
      </w:r>
      <w:proofErr w:type="gramStart"/>
      <w:r>
        <w:t>School</w:t>
      </w:r>
      <w:proofErr w:type="gramEnd"/>
      <w:r>
        <w:t xml:space="preserve"> will take appropriate and proportionate action, which may include:</w:t>
      </w:r>
    </w:p>
    <w:p w14:paraId="17DAE5F0" w14:textId="77777777" w:rsidR="007C087B" w:rsidRDefault="007C087B" w:rsidP="006A702A">
      <w:pPr>
        <w:pStyle w:val="ListParagraph"/>
        <w:numPr>
          <w:ilvl w:val="0"/>
          <w:numId w:val="5"/>
        </w:numPr>
      </w:pPr>
      <w:r>
        <w:t>Challenging inappropriate behaviour;</w:t>
      </w:r>
    </w:p>
    <w:p w14:paraId="43B3EB79" w14:textId="77777777" w:rsidR="007C087B" w:rsidRDefault="007C087B" w:rsidP="006A702A">
      <w:pPr>
        <w:pStyle w:val="ListParagraph"/>
        <w:numPr>
          <w:ilvl w:val="0"/>
          <w:numId w:val="5"/>
        </w:numPr>
      </w:pPr>
      <w:r>
        <w:t>Issuing warnings;</w:t>
      </w:r>
    </w:p>
    <w:p w14:paraId="685D5F24" w14:textId="77777777" w:rsidR="007C087B" w:rsidRDefault="007C087B" w:rsidP="006A702A">
      <w:pPr>
        <w:pStyle w:val="ListParagraph"/>
        <w:numPr>
          <w:ilvl w:val="0"/>
          <w:numId w:val="5"/>
        </w:numPr>
      </w:pPr>
      <w:r>
        <w:t>Restricting access to school premises;</w:t>
      </w:r>
    </w:p>
    <w:p w14:paraId="6117CE47" w14:textId="77777777" w:rsidR="007C087B" w:rsidRDefault="007C087B" w:rsidP="006A702A">
      <w:pPr>
        <w:pStyle w:val="ListParagraph"/>
        <w:numPr>
          <w:ilvl w:val="0"/>
          <w:numId w:val="5"/>
        </w:numPr>
      </w:pPr>
      <w:r>
        <w:t>Requiring meetings to be attended by more than one member of staff;</w:t>
      </w:r>
    </w:p>
    <w:p w14:paraId="695170B4" w14:textId="77777777" w:rsidR="007C087B" w:rsidRDefault="007C087B" w:rsidP="006A702A">
      <w:pPr>
        <w:pStyle w:val="ListParagraph"/>
        <w:numPr>
          <w:ilvl w:val="0"/>
          <w:numId w:val="5"/>
        </w:numPr>
      </w:pPr>
      <w:r>
        <w:t>Ending contracts or service arrangements where appropriate;</w:t>
      </w:r>
    </w:p>
    <w:p w14:paraId="745D8D58" w14:textId="77777777" w:rsidR="007C087B" w:rsidRDefault="007C087B" w:rsidP="006A702A">
      <w:pPr>
        <w:pStyle w:val="ListParagraph"/>
        <w:numPr>
          <w:ilvl w:val="0"/>
          <w:numId w:val="5"/>
        </w:numPr>
      </w:pPr>
      <w:r>
        <w:t>Reporting matters to external agencies or the police where necessary.</w:t>
      </w:r>
    </w:p>
    <w:p w14:paraId="44044EA6" w14:textId="77777777" w:rsidR="007C087B" w:rsidRDefault="007C087B" w:rsidP="007C087B">
      <w:r>
        <w:t xml:space="preserve">The </w:t>
      </w:r>
      <w:proofErr w:type="gramStart"/>
      <w:r>
        <w:t>School</w:t>
      </w:r>
      <w:proofErr w:type="gramEnd"/>
      <w:r>
        <w:t xml:space="preserve"> will support any individual who experiences harassment or sexual harassment from a third party and will take reasonable steps to prevent recurrence.</w:t>
      </w:r>
    </w:p>
    <w:p w14:paraId="7449FC82" w14:textId="77777777" w:rsidR="007C087B" w:rsidRDefault="007C087B" w:rsidP="007C087B">
      <w:r>
        <w:t>No employee, governor, volunteer or worker will be subjected to detriment, victimisation or less favourable treatment for raising a genuine concern or complaint regarding the conduct of a third party.</w:t>
      </w:r>
    </w:p>
    <w:p w14:paraId="55690EFF" w14:textId="77777777" w:rsidR="007C087B" w:rsidRDefault="007C087B" w:rsidP="007C087B">
      <w:r>
        <w:t>The Governing Body and Headteacher will monitor reports of third-party harassment and, where appropriate, implement additional control measures to reduce the risk of further incidents.</w:t>
      </w:r>
    </w:p>
    <w:p w14:paraId="28B93586" w14:textId="77777777" w:rsidR="007C087B" w:rsidRDefault="007C087B" w:rsidP="007C087B"/>
    <w:p w14:paraId="2AE94635" w14:textId="037A6A85" w:rsidR="00281603" w:rsidRPr="007C087B" w:rsidRDefault="00281603" w:rsidP="00281603">
      <w:pPr>
        <w:rPr>
          <w:b/>
          <w:bCs/>
          <w:sz w:val="24"/>
          <w:szCs w:val="24"/>
        </w:rPr>
      </w:pPr>
      <w:r w:rsidRPr="007C087B">
        <w:rPr>
          <w:b/>
          <w:bCs/>
          <w:sz w:val="24"/>
          <w:szCs w:val="24"/>
        </w:rPr>
        <w:t>Reporting Routes</w:t>
      </w:r>
    </w:p>
    <w:p w14:paraId="780B7A8B" w14:textId="12BA33F9" w:rsidR="007C087B" w:rsidRDefault="007C087B" w:rsidP="007C087B">
      <w:r>
        <w:t xml:space="preserve">The </w:t>
      </w:r>
      <w:proofErr w:type="gramStart"/>
      <w:r>
        <w:t>School</w:t>
      </w:r>
      <w:proofErr w:type="gramEnd"/>
      <w:r>
        <w:t xml:space="preserve"> encourages any employee, governor, volunteer, agency worker or contractor who experiences, witnesses or becomes aware of harassment, bullying, sexual harassment or victimisation to report their concerns as soon as possible.</w:t>
      </w:r>
    </w:p>
    <w:p w14:paraId="3BBC55AD" w14:textId="5D3D462E" w:rsidR="007C087B" w:rsidRDefault="007C087B" w:rsidP="007C087B">
      <w:r>
        <w:t>Concerns will be taken seriously, handled sensitively and investigated promptly, fairly and confidentially, as far as reasonably practicable.</w:t>
      </w:r>
    </w:p>
    <w:p w14:paraId="1327804E" w14:textId="25698C6F" w:rsidR="007C087B" w:rsidRPr="007C087B" w:rsidRDefault="007C087B" w:rsidP="007C087B">
      <w:pPr>
        <w:rPr>
          <w:u w:val="single"/>
        </w:rPr>
      </w:pPr>
      <w:r w:rsidRPr="007C087B">
        <w:rPr>
          <w:u w:val="single"/>
        </w:rPr>
        <w:t>Informal Resolution</w:t>
      </w:r>
    </w:p>
    <w:p w14:paraId="48E68A13" w14:textId="6BB1F74F" w:rsidR="007C087B" w:rsidRDefault="007C087B" w:rsidP="007C087B">
      <w:r>
        <w:t>Where appropriate, and where the individual feels comfortable doing so, concerns may be resolved informally. This may include:</w:t>
      </w:r>
    </w:p>
    <w:p w14:paraId="4F4BD38B" w14:textId="77777777" w:rsidR="007C087B" w:rsidRDefault="007C087B" w:rsidP="006A702A">
      <w:pPr>
        <w:pStyle w:val="ListParagraph"/>
        <w:numPr>
          <w:ilvl w:val="0"/>
          <w:numId w:val="9"/>
        </w:numPr>
      </w:pPr>
      <w:r>
        <w:t>Making it clear to the individual concerned that their behaviour is unwanted and must stop.</w:t>
      </w:r>
    </w:p>
    <w:p w14:paraId="2AFF50C4" w14:textId="77777777" w:rsidR="007C087B" w:rsidRDefault="007C087B" w:rsidP="006A702A">
      <w:pPr>
        <w:pStyle w:val="ListParagraph"/>
        <w:numPr>
          <w:ilvl w:val="0"/>
          <w:numId w:val="9"/>
        </w:numPr>
      </w:pPr>
      <w:r>
        <w:t>Seeking support from a line manager to facilitate an informal discussion.</w:t>
      </w:r>
    </w:p>
    <w:p w14:paraId="2CB1D011" w14:textId="0C9F5BE3" w:rsidR="007C087B" w:rsidRDefault="007C087B" w:rsidP="006A702A">
      <w:pPr>
        <w:pStyle w:val="ListParagraph"/>
        <w:numPr>
          <w:ilvl w:val="0"/>
          <w:numId w:val="9"/>
        </w:numPr>
      </w:pPr>
      <w:r>
        <w:t>Requesting an apology or agreement regarding future conduct.</w:t>
      </w:r>
    </w:p>
    <w:p w14:paraId="478B4266" w14:textId="15CA4AAC" w:rsidR="007C087B" w:rsidRDefault="007C087B" w:rsidP="007C087B">
      <w:r>
        <w:t>Informal resolution will not be appropriate in all circumstances, particularly where allegations involve sexual harassment, repeated behaviour, abuse of position, serious misconduct or where the complainant does not wish to pursue this approach.</w:t>
      </w:r>
    </w:p>
    <w:p w14:paraId="5DD47438" w14:textId="3DB9A3B6" w:rsidR="007C087B" w:rsidRPr="007C087B" w:rsidRDefault="007C087B" w:rsidP="007C087B">
      <w:pPr>
        <w:rPr>
          <w:u w:val="single"/>
        </w:rPr>
      </w:pPr>
      <w:r w:rsidRPr="007C087B">
        <w:rPr>
          <w:u w:val="single"/>
        </w:rPr>
        <w:t>Formal Reporting Routes</w:t>
      </w:r>
    </w:p>
    <w:p w14:paraId="2F633DD8" w14:textId="059EF214" w:rsidR="007C087B" w:rsidRDefault="007C087B" w:rsidP="007C087B">
      <w:r>
        <w:t>Employees who wish to raise a formal concern should report the matter to one of the following:</w:t>
      </w:r>
    </w:p>
    <w:p w14:paraId="0D4856AC" w14:textId="77777777" w:rsidR="007C087B" w:rsidRPr="007C087B" w:rsidRDefault="007C087B" w:rsidP="006A702A">
      <w:pPr>
        <w:pStyle w:val="ListParagraph"/>
        <w:numPr>
          <w:ilvl w:val="0"/>
          <w:numId w:val="8"/>
        </w:numPr>
      </w:pPr>
      <w:r w:rsidRPr="007C087B">
        <w:t>Their Line Manager;</w:t>
      </w:r>
    </w:p>
    <w:p w14:paraId="2B31B7BD" w14:textId="77777777" w:rsidR="007C087B" w:rsidRPr="007C087B" w:rsidRDefault="007C087B" w:rsidP="006A702A">
      <w:pPr>
        <w:pStyle w:val="ListParagraph"/>
        <w:numPr>
          <w:ilvl w:val="0"/>
          <w:numId w:val="8"/>
        </w:numPr>
      </w:pPr>
      <w:r w:rsidRPr="007C087B">
        <w:t>The Headteacher;</w:t>
      </w:r>
    </w:p>
    <w:p w14:paraId="2D628A6E" w14:textId="77777777" w:rsidR="007C087B" w:rsidRPr="007C087B" w:rsidRDefault="007C087B" w:rsidP="006A702A">
      <w:pPr>
        <w:pStyle w:val="ListParagraph"/>
        <w:numPr>
          <w:ilvl w:val="0"/>
          <w:numId w:val="8"/>
        </w:numPr>
      </w:pPr>
      <w:r w:rsidRPr="007C087B">
        <w:t>The School Business Manager;</w:t>
      </w:r>
    </w:p>
    <w:p w14:paraId="38655D5A" w14:textId="77777777" w:rsidR="007C087B" w:rsidRPr="007C087B" w:rsidRDefault="007C087B" w:rsidP="006A702A">
      <w:pPr>
        <w:pStyle w:val="ListParagraph"/>
        <w:numPr>
          <w:ilvl w:val="0"/>
          <w:numId w:val="8"/>
        </w:numPr>
      </w:pPr>
      <w:r w:rsidRPr="007C087B">
        <w:t>The Chair of Governors (where the complaint concerns the Headteacher);</w:t>
      </w:r>
    </w:p>
    <w:p w14:paraId="5ACCF26D" w14:textId="18C11619" w:rsidR="007C087B" w:rsidRPr="007C087B" w:rsidRDefault="007C087B" w:rsidP="006A702A">
      <w:pPr>
        <w:pStyle w:val="ListParagraph"/>
        <w:numPr>
          <w:ilvl w:val="0"/>
          <w:numId w:val="8"/>
        </w:numPr>
      </w:pPr>
      <w:r w:rsidRPr="007C087B">
        <w:t>The School's HR Provider or designated HR adviser.</w:t>
      </w:r>
    </w:p>
    <w:p w14:paraId="72B59ECE" w14:textId="0C688218" w:rsidR="007C087B" w:rsidRDefault="007C087B" w:rsidP="007C087B">
      <w:r>
        <w:t>Individuals may choose the reporting route they feel most appropriate depending on the circumstances of the complaint.</w:t>
      </w:r>
    </w:p>
    <w:p w14:paraId="00F654D2" w14:textId="364F3C17" w:rsidR="007C087B" w:rsidRPr="007C087B" w:rsidRDefault="007C087B" w:rsidP="007C087B">
      <w:pPr>
        <w:rPr>
          <w:u w:val="single"/>
        </w:rPr>
      </w:pPr>
      <w:r w:rsidRPr="007C087B">
        <w:rPr>
          <w:u w:val="single"/>
        </w:rPr>
        <w:t>Alternative Reporting Routes</w:t>
      </w:r>
    </w:p>
    <w:p w14:paraId="52629F9C" w14:textId="7CB491ED" w:rsidR="007C087B" w:rsidRDefault="007C087B" w:rsidP="007C087B">
      <w:r>
        <w:t>Where an individual believes that concerns cannot be raised through normal management channels, or where they are concerned that a complaint is not being appropriately addressed, concerns may be raised through the School's Whistleblowing Policy.</w:t>
      </w:r>
    </w:p>
    <w:p w14:paraId="763D2F4C" w14:textId="41192531" w:rsidR="007C087B" w:rsidRDefault="007C087B" w:rsidP="007C087B">
      <w:r>
        <w:t xml:space="preserve">The </w:t>
      </w:r>
      <w:proofErr w:type="gramStart"/>
      <w:r>
        <w:t>School</w:t>
      </w:r>
      <w:proofErr w:type="gramEnd"/>
      <w:r>
        <w:t xml:space="preserve"> recognises that individuals may feel reluctant to report concerns involving senior employees and is committed to ensuring alternative reporting routes are available.</w:t>
      </w:r>
    </w:p>
    <w:p w14:paraId="229C90BA" w14:textId="463D84B6" w:rsidR="007C087B" w:rsidRPr="007C087B" w:rsidRDefault="007C087B" w:rsidP="007C087B">
      <w:pPr>
        <w:rPr>
          <w:u w:val="single"/>
        </w:rPr>
      </w:pPr>
      <w:r w:rsidRPr="007C087B">
        <w:rPr>
          <w:u w:val="single"/>
        </w:rPr>
        <w:t>Investigation of Concerns</w:t>
      </w:r>
    </w:p>
    <w:p w14:paraId="324B2FFD" w14:textId="649F16E0" w:rsidR="007C087B" w:rsidRDefault="007C087B" w:rsidP="007C087B">
      <w:r>
        <w:t xml:space="preserve">All formal complaints will be assessed and, where appropriate, investigated in accordance with the </w:t>
      </w:r>
      <w:proofErr w:type="gramStart"/>
      <w:r>
        <w:t>School's</w:t>
      </w:r>
      <w:proofErr w:type="gramEnd"/>
      <w:r>
        <w:t xml:space="preserve"> relevant employment procedures.</w:t>
      </w:r>
    </w:p>
    <w:p w14:paraId="1422229E" w14:textId="198A2AF7" w:rsidR="007C087B" w:rsidRDefault="007C087B" w:rsidP="007C087B">
      <w:r>
        <w:t xml:space="preserve">The </w:t>
      </w:r>
      <w:proofErr w:type="gramStart"/>
      <w:r>
        <w:t>School</w:t>
      </w:r>
      <w:proofErr w:type="gramEnd"/>
      <w:r>
        <w:t xml:space="preserve"> will:</w:t>
      </w:r>
    </w:p>
    <w:p w14:paraId="7C96B8C6" w14:textId="77777777" w:rsidR="007C087B" w:rsidRDefault="007C087B" w:rsidP="006A702A">
      <w:pPr>
        <w:pStyle w:val="ListParagraph"/>
        <w:numPr>
          <w:ilvl w:val="0"/>
          <w:numId w:val="7"/>
        </w:numPr>
      </w:pPr>
      <w:r>
        <w:t>Treat complaints seriously and objectively;</w:t>
      </w:r>
    </w:p>
    <w:p w14:paraId="3D3B78AB" w14:textId="77777777" w:rsidR="007C087B" w:rsidRDefault="007C087B" w:rsidP="006A702A">
      <w:pPr>
        <w:pStyle w:val="ListParagraph"/>
        <w:numPr>
          <w:ilvl w:val="0"/>
          <w:numId w:val="7"/>
        </w:numPr>
      </w:pPr>
      <w:r>
        <w:t>Consider the wishes and wellbeing of all parties involved;</w:t>
      </w:r>
    </w:p>
    <w:p w14:paraId="2D9111F6" w14:textId="77777777" w:rsidR="007C087B" w:rsidRDefault="007C087B" w:rsidP="006A702A">
      <w:pPr>
        <w:pStyle w:val="ListParagraph"/>
        <w:numPr>
          <w:ilvl w:val="0"/>
          <w:numId w:val="7"/>
        </w:numPr>
      </w:pPr>
      <w:r>
        <w:lastRenderedPageBreak/>
        <w:t>Conduct investigations without unreasonable delay;</w:t>
      </w:r>
    </w:p>
    <w:p w14:paraId="316ADC0A" w14:textId="77777777" w:rsidR="007C087B" w:rsidRDefault="007C087B" w:rsidP="006A702A">
      <w:pPr>
        <w:pStyle w:val="ListParagraph"/>
        <w:numPr>
          <w:ilvl w:val="0"/>
          <w:numId w:val="7"/>
        </w:numPr>
      </w:pPr>
      <w:r>
        <w:t>Maintain confidentiality wherever possible;</w:t>
      </w:r>
    </w:p>
    <w:p w14:paraId="6B884505" w14:textId="77777777" w:rsidR="007C087B" w:rsidRDefault="007C087B" w:rsidP="006A702A">
      <w:pPr>
        <w:pStyle w:val="ListParagraph"/>
        <w:numPr>
          <w:ilvl w:val="0"/>
          <w:numId w:val="7"/>
        </w:numPr>
      </w:pPr>
      <w:r>
        <w:t>Keep appropriate records of concerns raised and actions taken.</w:t>
      </w:r>
    </w:p>
    <w:p w14:paraId="7981A8A2" w14:textId="76327243" w:rsidR="007C087B" w:rsidRPr="007C087B" w:rsidRDefault="007C087B" w:rsidP="007C087B">
      <w:pPr>
        <w:rPr>
          <w:u w:val="single"/>
        </w:rPr>
      </w:pPr>
      <w:r w:rsidRPr="007C087B">
        <w:rPr>
          <w:u w:val="single"/>
        </w:rPr>
        <w:t>Support</w:t>
      </w:r>
    </w:p>
    <w:p w14:paraId="61B17ED4" w14:textId="7E2F4336" w:rsidR="00281603" w:rsidRDefault="007C087B" w:rsidP="007C087B">
      <w:r>
        <w:t xml:space="preserve">The </w:t>
      </w:r>
      <w:proofErr w:type="gramStart"/>
      <w:r>
        <w:t>School</w:t>
      </w:r>
      <w:proofErr w:type="gramEnd"/>
      <w:r>
        <w:t xml:space="preserve"> recognises that experiencing or reporting harassment, bullying or sexual harassment can be distressing. Appropriate support will be offered to those involved throughout the process, including access to management support, HR advice and any available wellbeing services.</w:t>
      </w:r>
    </w:p>
    <w:p w14:paraId="7C6275E9" w14:textId="68526494" w:rsidR="007C087B" w:rsidRDefault="007C087B" w:rsidP="00281603"/>
    <w:p w14:paraId="794CFD00" w14:textId="77777777" w:rsidR="007C087B" w:rsidRPr="007C087B" w:rsidRDefault="007C087B" w:rsidP="007C087B">
      <w:pPr>
        <w:rPr>
          <w:b/>
          <w:bCs/>
          <w:sz w:val="24"/>
          <w:szCs w:val="24"/>
        </w:rPr>
      </w:pPr>
      <w:r w:rsidRPr="007C087B">
        <w:rPr>
          <w:b/>
          <w:bCs/>
          <w:sz w:val="24"/>
          <w:szCs w:val="24"/>
        </w:rPr>
        <w:t>Protection from Victimisation</w:t>
      </w:r>
    </w:p>
    <w:p w14:paraId="781E03DD" w14:textId="77777777" w:rsidR="007E7060" w:rsidRDefault="007E7060" w:rsidP="007E7060">
      <w:r>
        <w:t xml:space="preserve">The </w:t>
      </w:r>
      <w:proofErr w:type="gramStart"/>
      <w:r>
        <w:t>School</w:t>
      </w:r>
      <w:proofErr w:type="gramEnd"/>
      <w:r>
        <w:t xml:space="preserve"> recognises that individuals may be concerned about the consequences of reporting harassment, bullying, sexual harassment or discrimination. The </w:t>
      </w:r>
      <w:proofErr w:type="gramStart"/>
      <w:r>
        <w:t>School</w:t>
      </w:r>
      <w:proofErr w:type="gramEnd"/>
      <w:r>
        <w:t xml:space="preserve"> is committed to creating an environment in which concerns can be raised in good faith without fear of retaliation, reprisal or unfair treatment.</w:t>
      </w:r>
    </w:p>
    <w:p w14:paraId="328726CD" w14:textId="77777777" w:rsidR="007E7060" w:rsidRDefault="007E7060" w:rsidP="007E7060">
      <w:r>
        <w:t>In accordance with the Equality Act 2010, victimisation occurs where an individual is subjected to a detriment because they have:</w:t>
      </w:r>
    </w:p>
    <w:p w14:paraId="05E86782" w14:textId="77777777" w:rsidR="007E7060" w:rsidRDefault="007E7060" w:rsidP="006A702A">
      <w:pPr>
        <w:pStyle w:val="ListParagraph"/>
        <w:numPr>
          <w:ilvl w:val="0"/>
          <w:numId w:val="11"/>
        </w:numPr>
      </w:pPr>
      <w:r>
        <w:t>Made a complaint or allegation of discrimination, harassment or sexual harassment;</w:t>
      </w:r>
    </w:p>
    <w:p w14:paraId="3FD7A252" w14:textId="77777777" w:rsidR="007E7060" w:rsidRDefault="007E7060" w:rsidP="006A702A">
      <w:pPr>
        <w:pStyle w:val="ListParagraph"/>
        <w:numPr>
          <w:ilvl w:val="0"/>
          <w:numId w:val="11"/>
        </w:numPr>
      </w:pPr>
      <w:r>
        <w:t>Raised concerns under this policy;</w:t>
      </w:r>
    </w:p>
    <w:p w14:paraId="4E7AF130" w14:textId="77777777" w:rsidR="007E7060" w:rsidRDefault="007E7060" w:rsidP="006A702A">
      <w:pPr>
        <w:pStyle w:val="ListParagraph"/>
        <w:numPr>
          <w:ilvl w:val="0"/>
          <w:numId w:val="11"/>
        </w:numPr>
      </w:pPr>
      <w:r>
        <w:t>Supported another individual in making a complaint;</w:t>
      </w:r>
    </w:p>
    <w:p w14:paraId="5D83B0A0" w14:textId="77777777" w:rsidR="007E7060" w:rsidRDefault="007E7060" w:rsidP="006A702A">
      <w:pPr>
        <w:pStyle w:val="ListParagraph"/>
        <w:numPr>
          <w:ilvl w:val="0"/>
          <w:numId w:val="11"/>
        </w:numPr>
      </w:pPr>
      <w:r>
        <w:t>Acted as a witness or provided evidence during an investigation;</w:t>
      </w:r>
    </w:p>
    <w:p w14:paraId="201BE370" w14:textId="77777777" w:rsidR="007E7060" w:rsidRDefault="007E7060" w:rsidP="006A702A">
      <w:pPr>
        <w:pStyle w:val="ListParagraph"/>
        <w:numPr>
          <w:ilvl w:val="0"/>
          <w:numId w:val="11"/>
        </w:numPr>
      </w:pPr>
      <w:r>
        <w:t>Undertaken any other action connected with enforcing rights under equality legislation.</w:t>
      </w:r>
    </w:p>
    <w:p w14:paraId="68F0F615" w14:textId="77777777" w:rsidR="007E7060" w:rsidRDefault="007E7060" w:rsidP="007E7060">
      <w:r>
        <w:t xml:space="preserve">The </w:t>
      </w:r>
      <w:proofErr w:type="gramStart"/>
      <w:r>
        <w:t>School</w:t>
      </w:r>
      <w:proofErr w:type="gramEnd"/>
      <w:r>
        <w:t xml:space="preserve"> will not tolerate victimisation in any form. Any employee, governor, volunteer, contractor or other individual found to have victimised another person for raising or supporting a complaint may be subject to disciplinary action, up to and including dismissal where appropriate.</w:t>
      </w:r>
    </w:p>
    <w:p w14:paraId="7F1D7EE2" w14:textId="77777777" w:rsidR="007E7060" w:rsidRDefault="007E7060" w:rsidP="007E7060">
      <w:r>
        <w:t>Examples of victimisation may include:</w:t>
      </w:r>
    </w:p>
    <w:p w14:paraId="29999C97" w14:textId="77777777" w:rsidR="007E7060" w:rsidRDefault="007E7060" w:rsidP="006A702A">
      <w:pPr>
        <w:pStyle w:val="ListParagraph"/>
        <w:numPr>
          <w:ilvl w:val="0"/>
          <w:numId w:val="10"/>
        </w:numPr>
      </w:pPr>
      <w:r>
        <w:t>Excluding an individual from meetings, communications or work activities;</w:t>
      </w:r>
    </w:p>
    <w:p w14:paraId="05190355" w14:textId="77777777" w:rsidR="007E7060" w:rsidRDefault="007E7060" w:rsidP="006A702A">
      <w:pPr>
        <w:pStyle w:val="ListParagraph"/>
        <w:numPr>
          <w:ilvl w:val="0"/>
          <w:numId w:val="10"/>
        </w:numPr>
      </w:pPr>
      <w:r>
        <w:t>Unfair treatment in relation to training, career development or promotion opportunities;</w:t>
      </w:r>
    </w:p>
    <w:p w14:paraId="2BA18961" w14:textId="77777777" w:rsidR="007E7060" w:rsidRDefault="007E7060" w:rsidP="006A702A">
      <w:pPr>
        <w:pStyle w:val="ListParagraph"/>
        <w:numPr>
          <w:ilvl w:val="0"/>
          <w:numId w:val="10"/>
        </w:numPr>
      </w:pPr>
      <w:r>
        <w:t>Intimidation, threats or hostile behaviour;</w:t>
      </w:r>
    </w:p>
    <w:p w14:paraId="6F201C3C" w14:textId="77777777" w:rsidR="007E7060" w:rsidRDefault="007E7060" w:rsidP="006A702A">
      <w:pPr>
        <w:pStyle w:val="ListParagraph"/>
        <w:numPr>
          <w:ilvl w:val="0"/>
          <w:numId w:val="10"/>
        </w:numPr>
      </w:pPr>
      <w:r>
        <w:t>Spreading rumours or making malicious comments;</w:t>
      </w:r>
    </w:p>
    <w:p w14:paraId="3DE82D5F" w14:textId="77777777" w:rsidR="007E7060" w:rsidRDefault="007E7060" w:rsidP="006A702A">
      <w:pPr>
        <w:pStyle w:val="ListParagraph"/>
        <w:numPr>
          <w:ilvl w:val="0"/>
          <w:numId w:val="10"/>
        </w:numPr>
      </w:pPr>
      <w:r>
        <w:t>Unjustified criticism or increased scrutiny;</w:t>
      </w:r>
    </w:p>
    <w:p w14:paraId="0F216DDB" w14:textId="77777777" w:rsidR="007E7060" w:rsidRDefault="007E7060" w:rsidP="006A702A">
      <w:pPr>
        <w:pStyle w:val="ListParagraph"/>
        <w:numPr>
          <w:ilvl w:val="0"/>
          <w:numId w:val="10"/>
        </w:numPr>
      </w:pPr>
      <w:r>
        <w:t>Any other conduct that causes a person to suffer a disadvantage because they have raised a concern or participated in a complaint process.</w:t>
      </w:r>
    </w:p>
    <w:p w14:paraId="108023F5" w14:textId="77777777" w:rsidR="007E7060" w:rsidRDefault="007E7060" w:rsidP="007E7060">
      <w:r>
        <w:t>All reports of victimisation will be treated seriously and investigated promptly and fairly. Appropriate action will be taken where concerns are substantiated.</w:t>
      </w:r>
    </w:p>
    <w:p w14:paraId="1EF026BA" w14:textId="77777777" w:rsidR="007E7060" w:rsidRDefault="007E7060" w:rsidP="007E7060">
      <w:r>
        <w:t xml:space="preserve">The </w:t>
      </w:r>
      <w:proofErr w:type="gramStart"/>
      <w:r>
        <w:t>School</w:t>
      </w:r>
      <w:proofErr w:type="gramEnd"/>
      <w:r>
        <w:t xml:space="preserve"> will take reasonable steps to protect individuals who raise concerns in good faith and will provide appropriate support throughout any investigation process. Confidentiality will be maintained as far as reasonably practicable.</w:t>
      </w:r>
    </w:p>
    <w:p w14:paraId="7E0A744D" w14:textId="77777777" w:rsidR="007E7060" w:rsidRDefault="007E7060" w:rsidP="007E7060">
      <w:r>
        <w:t xml:space="preserve">No action will be taken against an individual who raises a concern in good faith, even where an investigation concludes that the complaint is not upheld. However, deliberately false, malicious or vexatious allegations may be dealt with under the </w:t>
      </w:r>
      <w:proofErr w:type="gramStart"/>
      <w:r>
        <w:t>School's</w:t>
      </w:r>
      <w:proofErr w:type="gramEnd"/>
      <w:r>
        <w:t xml:space="preserve"> disciplinary procedures.</w:t>
      </w:r>
    </w:p>
    <w:p w14:paraId="3BE96233" w14:textId="77777777" w:rsidR="007C087B" w:rsidRDefault="007C087B" w:rsidP="00281603"/>
    <w:p w14:paraId="0E2ABCFA" w14:textId="76A4330A" w:rsidR="00281603" w:rsidRPr="007E7060" w:rsidRDefault="00281603" w:rsidP="00281603">
      <w:pPr>
        <w:rPr>
          <w:b/>
          <w:bCs/>
          <w:sz w:val="24"/>
          <w:szCs w:val="24"/>
        </w:rPr>
      </w:pPr>
      <w:r w:rsidRPr="007E7060">
        <w:rPr>
          <w:b/>
          <w:bCs/>
          <w:sz w:val="24"/>
          <w:szCs w:val="24"/>
        </w:rPr>
        <w:t>Investigation</w:t>
      </w:r>
    </w:p>
    <w:p w14:paraId="667BDDA3" w14:textId="77777777" w:rsidR="007E7060" w:rsidRDefault="007E7060" w:rsidP="007E7060">
      <w:r>
        <w:t xml:space="preserve">The </w:t>
      </w:r>
      <w:proofErr w:type="gramStart"/>
      <w:r>
        <w:t>School</w:t>
      </w:r>
      <w:proofErr w:type="gramEnd"/>
      <w:r>
        <w:t xml:space="preserve"> is committed to ensuring that all complaints of harassment, bullying, sexual harassment and victimisation are treated seriously, fairly and without unreasonable delay.</w:t>
      </w:r>
    </w:p>
    <w:p w14:paraId="38F2B512" w14:textId="77777777" w:rsidR="007E7060" w:rsidRDefault="007E7060" w:rsidP="007E7060">
      <w:r>
        <w:t>All concerns raised under this policy will be considered on their individual merits and investigated in a manner that is proportionate to the nature and seriousness of the allegation.</w:t>
      </w:r>
    </w:p>
    <w:p w14:paraId="52193ADF" w14:textId="77777777" w:rsidR="007E7060" w:rsidRPr="007E7060" w:rsidRDefault="007E7060" w:rsidP="007E7060">
      <w:pPr>
        <w:rPr>
          <w:u w:val="single"/>
        </w:rPr>
      </w:pPr>
      <w:r w:rsidRPr="007E7060">
        <w:rPr>
          <w:u w:val="single"/>
        </w:rPr>
        <w:t>Initial Assessment</w:t>
      </w:r>
    </w:p>
    <w:p w14:paraId="2CF453DB" w14:textId="77777777" w:rsidR="007E7060" w:rsidRDefault="007E7060" w:rsidP="007E7060">
      <w:r>
        <w:t xml:space="preserve">Upon receipt of a complaint, the </w:t>
      </w:r>
      <w:proofErr w:type="gramStart"/>
      <w:r>
        <w:t>School</w:t>
      </w:r>
      <w:proofErr w:type="gramEnd"/>
      <w:r>
        <w:t xml:space="preserve"> will undertake an initial assessment to determine:</w:t>
      </w:r>
    </w:p>
    <w:p w14:paraId="3441C00B" w14:textId="77777777" w:rsidR="007E7060" w:rsidRDefault="007E7060" w:rsidP="006A702A">
      <w:pPr>
        <w:pStyle w:val="ListParagraph"/>
        <w:numPr>
          <w:ilvl w:val="0"/>
          <w:numId w:val="12"/>
        </w:numPr>
      </w:pPr>
      <w:r>
        <w:t>The nature of the concern raised;</w:t>
      </w:r>
    </w:p>
    <w:p w14:paraId="59712469" w14:textId="77777777" w:rsidR="007E7060" w:rsidRDefault="007E7060" w:rsidP="006A702A">
      <w:pPr>
        <w:pStyle w:val="ListParagraph"/>
        <w:numPr>
          <w:ilvl w:val="0"/>
          <w:numId w:val="12"/>
        </w:numPr>
      </w:pPr>
      <w:r>
        <w:t>Whether informal resolution may be appropriate;</w:t>
      </w:r>
    </w:p>
    <w:p w14:paraId="648EB5BF" w14:textId="77777777" w:rsidR="007E7060" w:rsidRDefault="007E7060" w:rsidP="006A702A">
      <w:pPr>
        <w:pStyle w:val="ListParagraph"/>
        <w:numPr>
          <w:ilvl w:val="0"/>
          <w:numId w:val="12"/>
        </w:numPr>
      </w:pPr>
      <w:r>
        <w:t>Whether a formal investigation is required;</w:t>
      </w:r>
    </w:p>
    <w:p w14:paraId="51DF45EA" w14:textId="77777777" w:rsidR="007E7060" w:rsidRDefault="007E7060" w:rsidP="006A702A">
      <w:pPr>
        <w:pStyle w:val="ListParagraph"/>
        <w:numPr>
          <w:ilvl w:val="0"/>
          <w:numId w:val="12"/>
        </w:numPr>
      </w:pPr>
      <w:r>
        <w:t>Whether any immediate measures are necessary to safeguard those involved;</w:t>
      </w:r>
    </w:p>
    <w:p w14:paraId="7D8A0090" w14:textId="77777777" w:rsidR="007E7060" w:rsidRDefault="007E7060" w:rsidP="006A702A">
      <w:pPr>
        <w:pStyle w:val="ListParagraph"/>
        <w:numPr>
          <w:ilvl w:val="0"/>
          <w:numId w:val="12"/>
        </w:numPr>
      </w:pPr>
      <w:r>
        <w:t xml:space="preserve">Whether the matter may constitute misconduct under the </w:t>
      </w:r>
      <w:proofErr w:type="gramStart"/>
      <w:r>
        <w:t>School's</w:t>
      </w:r>
      <w:proofErr w:type="gramEnd"/>
      <w:r>
        <w:t xml:space="preserve"> disciplinary procedures.</w:t>
      </w:r>
    </w:p>
    <w:p w14:paraId="32449D5C" w14:textId="77777777" w:rsidR="007E7060" w:rsidRDefault="007E7060" w:rsidP="007E7060">
      <w:r>
        <w:t>Where allegations involve potential criminal conduct, safeguarding concerns or serious misconduct, appropriate external agencies may be consulted and internal procedures may be adjusted accordingly.</w:t>
      </w:r>
    </w:p>
    <w:p w14:paraId="0D558E71" w14:textId="77777777" w:rsidR="007E7060" w:rsidRPr="007E7060" w:rsidRDefault="007E7060" w:rsidP="007E7060">
      <w:pPr>
        <w:rPr>
          <w:u w:val="single"/>
        </w:rPr>
      </w:pPr>
      <w:r w:rsidRPr="007E7060">
        <w:rPr>
          <w:u w:val="single"/>
        </w:rPr>
        <w:t>Appointment of an Investigating Officer</w:t>
      </w:r>
    </w:p>
    <w:p w14:paraId="26464B7C" w14:textId="77777777" w:rsidR="007E7060" w:rsidRDefault="007E7060" w:rsidP="007E7060">
      <w:r>
        <w:t xml:space="preserve">Where a formal investigation is required, the </w:t>
      </w:r>
      <w:proofErr w:type="gramStart"/>
      <w:r>
        <w:t>School</w:t>
      </w:r>
      <w:proofErr w:type="gramEnd"/>
      <w:r>
        <w:t xml:space="preserve"> will appoint an appropriate Investigating Officer who is independent of the matter wherever reasonably practicable.</w:t>
      </w:r>
    </w:p>
    <w:p w14:paraId="71CAA3FE" w14:textId="77777777" w:rsidR="007E7060" w:rsidRDefault="007E7060" w:rsidP="007E7060">
      <w:r>
        <w:t>Where the complaint involves the Headteacher, the matter will normally be referred to the Chair of Governors, supported by the School's HR provider where appropriate.</w:t>
      </w:r>
    </w:p>
    <w:p w14:paraId="06024036" w14:textId="77777777" w:rsidR="007E7060" w:rsidRPr="007E7060" w:rsidRDefault="007E7060" w:rsidP="007E7060">
      <w:pPr>
        <w:rPr>
          <w:u w:val="single"/>
        </w:rPr>
      </w:pPr>
      <w:r w:rsidRPr="007E7060">
        <w:rPr>
          <w:u w:val="single"/>
        </w:rPr>
        <w:t>Conducting the Investigation</w:t>
      </w:r>
    </w:p>
    <w:p w14:paraId="1F6611B0" w14:textId="77777777" w:rsidR="007E7060" w:rsidRDefault="007E7060" w:rsidP="007E7060">
      <w:r>
        <w:t>The Investigating Officer will gather relevant evidence, which may include:</w:t>
      </w:r>
    </w:p>
    <w:p w14:paraId="29C15E03" w14:textId="77777777" w:rsidR="007E7060" w:rsidRDefault="007E7060" w:rsidP="006A702A">
      <w:pPr>
        <w:pStyle w:val="ListParagraph"/>
        <w:numPr>
          <w:ilvl w:val="0"/>
          <w:numId w:val="13"/>
        </w:numPr>
      </w:pPr>
      <w:r>
        <w:t>Written statements;</w:t>
      </w:r>
    </w:p>
    <w:p w14:paraId="7A406118" w14:textId="77777777" w:rsidR="007E7060" w:rsidRDefault="007E7060" w:rsidP="006A702A">
      <w:pPr>
        <w:pStyle w:val="ListParagraph"/>
        <w:numPr>
          <w:ilvl w:val="0"/>
          <w:numId w:val="13"/>
        </w:numPr>
      </w:pPr>
      <w:r>
        <w:t>Interviews with the complainant;</w:t>
      </w:r>
    </w:p>
    <w:p w14:paraId="12D9C4EA" w14:textId="77777777" w:rsidR="007E7060" w:rsidRDefault="007E7060" w:rsidP="006A702A">
      <w:pPr>
        <w:pStyle w:val="ListParagraph"/>
        <w:numPr>
          <w:ilvl w:val="0"/>
          <w:numId w:val="13"/>
        </w:numPr>
      </w:pPr>
      <w:r>
        <w:t>Interviews with the individual against whom the allegation has been made;</w:t>
      </w:r>
    </w:p>
    <w:p w14:paraId="47640DC3" w14:textId="77777777" w:rsidR="007E7060" w:rsidRDefault="007E7060" w:rsidP="006A702A">
      <w:pPr>
        <w:pStyle w:val="ListParagraph"/>
        <w:numPr>
          <w:ilvl w:val="0"/>
          <w:numId w:val="13"/>
        </w:numPr>
      </w:pPr>
      <w:r>
        <w:t>Interviews with witnesses;</w:t>
      </w:r>
    </w:p>
    <w:p w14:paraId="6470D9FD" w14:textId="77777777" w:rsidR="007E7060" w:rsidRDefault="007E7060" w:rsidP="006A702A">
      <w:pPr>
        <w:pStyle w:val="ListParagraph"/>
        <w:numPr>
          <w:ilvl w:val="0"/>
          <w:numId w:val="13"/>
        </w:numPr>
      </w:pPr>
      <w:r>
        <w:t>Emails, correspondence, messages or other relevant documentation;</w:t>
      </w:r>
    </w:p>
    <w:p w14:paraId="5867AB2E" w14:textId="77777777" w:rsidR="007E7060" w:rsidRDefault="007E7060" w:rsidP="006A702A">
      <w:pPr>
        <w:pStyle w:val="ListParagraph"/>
        <w:numPr>
          <w:ilvl w:val="0"/>
          <w:numId w:val="13"/>
        </w:numPr>
      </w:pPr>
      <w:r>
        <w:t>Any other evidence considered relevant to the complaint.</w:t>
      </w:r>
    </w:p>
    <w:p w14:paraId="1C1EEF9C" w14:textId="77777777" w:rsidR="007E7060" w:rsidRDefault="007E7060" w:rsidP="007E7060">
      <w:r>
        <w:t>All individuals involved will be treated with dignity and respect throughout the process and given a reasonable opportunity to present their account.</w:t>
      </w:r>
    </w:p>
    <w:p w14:paraId="69DAFCBA" w14:textId="77777777" w:rsidR="007E7060" w:rsidRPr="007E7060" w:rsidRDefault="007E7060" w:rsidP="007E7060">
      <w:pPr>
        <w:rPr>
          <w:u w:val="single"/>
        </w:rPr>
      </w:pPr>
      <w:r w:rsidRPr="007E7060">
        <w:rPr>
          <w:u w:val="single"/>
        </w:rPr>
        <w:t>Confidentiality</w:t>
      </w:r>
    </w:p>
    <w:p w14:paraId="111E493C" w14:textId="77777777" w:rsidR="007E7060" w:rsidRDefault="007E7060" w:rsidP="007E7060">
      <w:r>
        <w:t xml:space="preserve">The </w:t>
      </w:r>
      <w:proofErr w:type="gramStart"/>
      <w:r>
        <w:t>School</w:t>
      </w:r>
      <w:proofErr w:type="gramEnd"/>
      <w:r>
        <w:t xml:space="preserve"> will maintain confidentiality throughout the investigation process as far as reasonably practicable.</w:t>
      </w:r>
    </w:p>
    <w:p w14:paraId="51EC3838" w14:textId="77777777" w:rsidR="007E7060" w:rsidRDefault="007E7060" w:rsidP="007E7060">
      <w:r>
        <w:t>Information will only be shared with those who need to know in order to investigate, manage or resolve the matter appropriately.</w:t>
      </w:r>
    </w:p>
    <w:p w14:paraId="6E35A9BD" w14:textId="77777777" w:rsidR="007E7060" w:rsidRDefault="007E7060" w:rsidP="007E7060">
      <w:r>
        <w:lastRenderedPageBreak/>
        <w:t>All parties are expected to maintain confidentiality and avoid discussing the matter with colleagues, except where necessary to obtain support or advice.</w:t>
      </w:r>
    </w:p>
    <w:p w14:paraId="1BBD98FF" w14:textId="77777777" w:rsidR="007E7060" w:rsidRPr="007E7060" w:rsidRDefault="007E7060" w:rsidP="007E7060">
      <w:pPr>
        <w:rPr>
          <w:u w:val="single"/>
        </w:rPr>
      </w:pPr>
      <w:r w:rsidRPr="007E7060">
        <w:rPr>
          <w:u w:val="single"/>
        </w:rPr>
        <w:t>Precautionary Measures</w:t>
      </w:r>
    </w:p>
    <w:p w14:paraId="53A32050" w14:textId="77777777" w:rsidR="007E7060" w:rsidRDefault="007E7060" w:rsidP="007E7060">
      <w:r>
        <w:t xml:space="preserve">Where considered necessary, the </w:t>
      </w:r>
      <w:proofErr w:type="gramStart"/>
      <w:r>
        <w:t>School</w:t>
      </w:r>
      <w:proofErr w:type="gramEnd"/>
      <w:r>
        <w:t xml:space="preserve"> may implement temporary measures during an investigation to protect the wellbeing of those involved and to preserve the integrity of the process.</w:t>
      </w:r>
    </w:p>
    <w:p w14:paraId="341B8750" w14:textId="77777777" w:rsidR="007E7060" w:rsidRDefault="007E7060" w:rsidP="007E7060">
      <w:r>
        <w:t>Such measures may include adjustments to reporting arrangements, working practices, duties or locations. Any measures taken will not imply that allegations have been proven.</w:t>
      </w:r>
    </w:p>
    <w:p w14:paraId="1F22D145" w14:textId="77777777" w:rsidR="007E7060" w:rsidRPr="007E7060" w:rsidRDefault="007E7060" w:rsidP="007E7060">
      <w:pPr>
        <w:rPr>
          <w:u w:val="single"/>
        </w:rPr>
      </w:pPr>
      <w:r w:rsidRPr="007E7060">
        <w:rPr>
          <w:u w:val="single"/>
        </w:rPr>
        <w:t>Outcome</w:t>
      </w:r>
    </w:p>
    <w:p w14:paraId="15C3094E" w14:textId="77777777" w:rsidR="007E7060" w:rsidRDefault="007E7060" w:rsidP="007E7060">
      <w:r>
        <w:t>At the conclusion of the investigation, a written report will normally be produced setting out:</w:t>
      </w:r>
    </w:p>
    <w:p w14:paraId="7648A284" w14:textId="77777777" w:rsidR="007E7060" w:rsidRDefault="007E7060" w:rsidP="006A702A">
      <w:pPr>
        <w:pStyle w:val="ListParagraph"/>
        <w:numPr>
          <w:ilvl w:val="0"/>
          <w:numId w:val="14"/>
        </w:numPr>
      </w:pPr>
      <w:r>
        <w:t>The scope of the investigation;</w:t>
      </w:r>
    </w:p>
    <w:p w14:paraId="5B8F9019" w14:textId="77777777" w:rsidR="007E7060" w:rsidRDefault="007E7060" w:rsidP="006A702A">
      <w:pPr>
        <w:pStyle w:val="ListParagraph"/>
        <w:numPr>
          <w:ilvl w:val="0"/>
          <w:numId w:val="14"/>
        </w:numPr>
      </w:pPr>
      <w:r>
        <w:t>Evidence considered;</w:t>
      </w:r>
    </w:p>
    <w:p w14:paraId="2D97E986" w14:textId="77777777" w:rsidR="007E7060" w:rsidRDefault="007E7060" w:rsidP="006A702A">
      <w:pPr>
        <w:pStyle w:val="ListParagraph"/>
        <w:numPr>
          <w:ilvl w:val="0"/>
          <w:numId w:val="14"/>
        </w:numPr>
      </w:pPr>
      <w:r>
        <w:t>Findings of fact;</w:t>
      </w:r>
    </w:p>
    <w:p w14:paraId="37E6765F" w14:textId="77777777" w:rsidR="007E7060" w:rsidRDefault="007E7060" w:rsidP="006A702A">
      <w:pPr>
        <w:pStyle w:val="ListParagraph"/>
        <w:numPr>
          <w:ilvl w:val="0"/>
          <w:numId w:val="14"/>
        </w:numPr>
      </w:pPr>
      <w:r>
        <w:t>Conclusions reached; and</w:t>
      </w:r>
    </w:p>
    <w:p w14:paraId="1F57F94C" w14:textId="77777777" w:rsidR="007E7060" w:rsidRDefault="007E7060" w:rsidP="006A702A">
      <w:pPr>
        <w:pStyle w:val="ListParagraph"/>
        <w:numPr>
          <w:ilvl w:val="0"/>
          <w:numId w:val="14"/>
        </w:numPr>
      </w:pPr>
      <w:r>
        <w:t>Recommendations for further action where appropriate.</w:t>
      </w:r>
    </w:p>
    <w:p w14:paraId="0D03A9D6" w14:textId="77777777" w:rsidR="007E7060" w:rsidRDefault="007E7060" w:rsidP="007E7060">
      <w:r>
        <w:t xml:space="preserve">Where allegations are upheld, appropriate action will be taken in accordance with the </w:t>
      </w:r>
      <w:proofErr w:type="gramStart"/>
      <w:r>
        <w:t>School's</w:t>
      </w:r>
      <w:proofErr w:type="gramEnd"/>
      <w:r>
        <w:t xml:space="preserve"> policies and procedures. This may include informal management action, training, mediation, disciplinary action or other appropriate measures.</w:t>
      </w:r>
    </w:p>
    <w:p w14:paraId="60972652" w14:textId="77777777" w:rsidR="007E7060" w:rsidRDefault="007E7060" w:rsidP="007E7060">
      <w:r>
        <w:t xml:space="preserve">Where allegations are not upheld, the </w:t>
      </w:r>
      <w:proofErr w:type="gramStart"/>
      <w:r>
        <w:t>School</w:t>
      </w:r>
      <w:proofErr w:type="gramEnd"/>
      <w:r>
        <w:t xml:space="preserve"> will consider whether any further support or workplace measures are required to enable positive working relationships to continue.</w:t>
      </w:r>
    </w:p>
    <w:p w14:paraId="21A5FEBE" w14:textId="77777777" w:rsidR="007E7060" w:rsidRPr="007E7060" w:rsidRDefault="007E7060" w:rsidP="007E7060">
      <w:pPr>
        <w:rPr>
          <w:u w:val="single"/>
        </w:rPr>
      </w:pPr>
      <w:r w:rsidRPr="007E7060">
        <w:rPr>
          <w:u w:val="single"/>
        </w:rPr>
        <w:t>Records</w:t>
      </w:r>
    </w:p>
    <w:p w14:paraId="782A8886" w14:textId="77777777" w:rsidR="007E7060" w:rsidRDefault="007E7060" w:rsidP="007E7060">
      <w:r>
        <w:t xml:space="preserve">The </w:t>
      </w:r>
      <w:proofErr w:type="gramStart"/>
      <w:r>
        <w:t>School</w:t>
      </w:r>
      <w:proofErr w:type="gramEnd"/>
      <w:r>
        <w:t xml:space="preserve"> will maintain appropriate records of complaints, investigations, outcomes and any action taken, in accordance with data protection requirements and record retention arrangements.</w:t>
      </w:r>
    </w:p>
    <w:p w14:paraId="12C48427" w14:textId="77777777" w:rsidR="007E7060" w:rsidRPr="007E7060" w:rsidRDefault="007E7060" w:rsidP="007E7060">
      <w:pPr>
        <w:rPr>
          <w:u w:val="single"/>
        </w:rPr>
      </w:pPr>
      <w:r w:rsidRPr="007E7060">
        <w:rPr>
          <w:u w:val="single"/>
        </w:rPr>
        <w:t>Right to Support</w:t>
      </w:r>
    </w:p>
    <w:p w14:paraId="180E8F3B" w14:textId="77777777" w:rsidR="007E7060" w:rsidRDefault="007E7060" w:rsidP="007E7060">
      <w:r>
        <w:t>Employees involved in a formal investigation under this policy may be accompanied at formal meetings by a recognised trade union representative or workplace colleague where this is permitted under the relevant School procedure.</w:t>
      </w:r>
    </w:p>
    <w:p w14:paraId="37CC7A24" w14:textId="1B39555C" w:rsidR="007E7060" w:rsidRDefault="007E7060" w:rsidP="007E7060">
      <w:pPr>
        <w:rPr>
          <w:u w:val="single"/>
        </w:rPr>
      </w:pPr>
      <w:r w:rsidRPr="007E7060">
        <w:rPr>
          <w:u w:val="single"/>
        </w:rPr>
        <w:t>Appeal</w:t>
      </w:r>
    </w:p>
    <w:p w14:paraId="0E052C3E" w14:textId="47167192" w:rsidR="00D51BF1" w:rsidRPr="00D51BF1" w:rsidRDefault="00D51BF1" w:rsidP="00D51BF1">
      <w:pPr>
        <w:rPr>
          <w:rFonts w:cstheme="minorHAnsi"/>
        </w:rPr>
      </w:pPr>
      <w:r w:rsidRPr="00D51BF1">
        <w:rPr>
          <w:rFonts w:cstheme="minorHAnsi"/>
        </w:rPr>
        <w:t xml:space="preserve">The </w:t>
      </w:r>
      <w:proofErr w:type="gramStart"/>
      <w:r w:rsidRPr="00D51BF1">
        <w:rPr>
          <w:rFonts w:cstheme="minorHAnsi"/>
        </w:rPr>
        <w:t>School</w:t>
      </w:r>
      <w:proofErr w:type="gramEnd"/>
      <w:r w:rsidRPr="00D51BF1">
        <w:rPr>
          <w:rFonts w:cstheme="minorHAnsi"/>
        </w:rPr>
        <w:t xml:space="preserve"> is committed to ensuring that concerns raised under this policy are considered fairly, consistently and transparently.</w:t>
      </w:r>
    </w:p>
    <w:p w14:paraId="5B77F89F" w14:textId="1385A9C4" w:rsidR="00D51BF1" w:rsidRPr="00D51BF1" w:rsidRDefault="00D51BF1" w:rsidP="00D51BF1">
      <w:pPr>
        <w:rPr>
          <w:rFonts w:cstheme="minorHAnsi"/>
        </w:rPr>
      </w:pPr>
      <w:r w:rsidRPr="00D51BF1">
        <w:rPr>
          <w:rFonts w:cstheme="minorHAnsi"/>
        </w:rPr>
        <w:t>Where an individual who has raised a complaint believes that:</w:t>
      </w:r>
    </w:p>
    <w:p w14:paraId="2489D497" w14:textId="77777777" w:rsidR="00D51BF1" w:rsidRPr="00D51BF1" w:rsidRDefault="00D51BF1" w:rsidP="006A702A">
      <w:pPr>
        <w:pStyle w:val="ListParagraph"/>
        <w:numPr>
          <w:ilvl w:val="0"/>
          <w:numId w:val="25"/>
        </w:numPr>
        <w:rPr>
          <w:rFonts w:cstheme="minorHAnsi"/>
        </w:rPr>
      </w:pPr>
      <w:r w:rsidRPr="00D51BF1">
        <w:rPr>
          <w:rFonts w:cstheme="minorHAnsi"/>
        </w:rPr>
        <w:t>The investigation process was not conducted fairly;</w:t>
      </w:r>
    </w:p>
    <w:p w14:paraId="56AD5CC0" w14:textId="77777777" w:rsidR="00D51BF1" w:rsidRPr="00D51BF1" w:rsidRDefault="00D51BF1" w:rsidP="006A702A">
      <w:pPr>
        <w:pStyle w:val="ListParagraph"/>
        <w:numPr>
          <w:ilvl w:val="0"/>
          <w:numId w:val="25"/>
        </w:numPr>
        <w:rPr>
          <w:rFonts w:cstheme="minorHAnsi"/>
        </w:rPr>
      </w:pPr>
      <w:r w:rsidRPr="00D51BF1">
        <w:rPr>
          <w:rFonts w:cstheme="minorHAnsi"/>
        </w:rPr>
        <w:t>Relevant evidence was not properly considered;</w:t>
      </w:r>
    </w:p>
    <w:p w14:paraId="53CC1EEB" w14:textId="77777777" w:rsidR="00D51BF1" w:rsidRPr="00D51BF1" w:rsidRDefault="00D51BF1" w:rsidP="006A702A">
      <w:pPr>
        <w:pStyle w:val="ListParagraph"/>
        <w:numPr>
          <w:ilvl w:val="0"/>
          <w:numId w:val="25"/>
        </w:numPr>
        <w:rPr>
          <w:rFonts w:cstheme="minorHAnsi"/>
        </w:rPr>
      </w:pPr>
      <w:r w:rsidRPr="00D51BF1">
        <w:rPr>
          <w:rFonts w:cstheme="minorHAnsi"/>
        </w:rPr>
        <w:t>The findings were unreasonable based on the evidence available; or</w:t>
      </w:r>
    </w:p>
    <w:p w14:paraId="0137D93A" w14:textId="03A112D2" w:rsidR="00D51BF1" w:rsidRPr="00635CDF" w:rsidRDefault="00D51BF1" w:rsidP="006A702A">
      <w:pPr>
        <w:pStyle w:val="ListParagraph"/>
        <w:numPr>
          <w:ilvl w:val="0"/>
          <w:numId w:val="25"/>
        </w:numPr>
        <w:rPr>
          <w:rFonts w:cstheme="minorHAnsi"/>
        </w:rPr>
      </w:pPr>
      <w:r w:rsidRPr="00D51BF1">
        <w:rPr>
          <w:rFonts w:cstheme="minorHAnsi"/>
        </w:rPr>
        <w:t>Significant new evidence has emerged since the outcome was communicated,</w:t>
      </w:r>
    </w:p>
    <w:p w14:paraId="370C932E" w14:textId="04F148D2" w:rsidR="00D51BF1" w:rsidRPr="00D51BF1" w:rsidRDefault="00D51BF1" w:rsidP="0041520F">
      <w:pPr>
        <w:rPr>
          <w:rFonts w:cstheme="minorHAnsi"/>
        </w:rPr>
      </w:pPr>
      <w:r w:rsidRPr="00D51BF1">
        <w:rPr>
          <w:rFonts w:cstheme="minorHAnsi"/>
        </w:rPr>
        <w:t>they may submit an appeal.</w:t>
      </w:r>
    </w:p>
    <w:p w14:paraId="395EDD21" w14:textId="77777777" w:rsidR="00635CDF" w:rsidRDefault="00635CDF" w:rsidP="00D51BF1">
      <w:pPr>
        <w:rPr>
          <w:rFonts w:cstheme="minorHAnsi"/>
          <w:u w:val="single"/>
        </w:rPr>
      </w:pPr>
    </w:p>
    <w:p w14:paraId="0A3F4E0F" w14:textId="555BAF3F" w:rsidR="00D51BF1" w:rsidRPr="0041520F" w:rsidRDefault="00D51BF1" w:rsidP="00D51BF1">
      <w:pPr>
        <w:rPr>
          <w:rFonts w:cstheme="minorHAnsi"/>
          <w:u w:val="single"/>
        </w:rPr>
      </w:pPr>
      <w:r w:rsidRPr="0041520F">
        <w:rPr>
          <w:rFonts w:cstheme="minorHAnsi"/>
          <w:u w:val="single"/>
        </w:rPr>
        <w:lastRenderedPageBreak/>
        <w:t>Submitting an Appeal</w:t>
      </w:r>
    </w:p>
    <w:p w14:paraId="21DFFD41" w14:textId="0929F4BA" w:rsidR="00D51BF1" w:rsidRPr="00D51BF1" w:rsidRDefault="00D51BF1" w:rsidP="00D51BF1">
      <w:pPr>
        <w:rPr>
          <w:rFonts w:cstheme="minorHAnsi"/>
        </w:rPr>
      </w:pPr>
      <w:r w:rsidRPr="00D51BF1">
        <w:rPr>
          <w:rFonts w:cstheme="minorHAnsi"/>
        </w:rPr>
        <w:t>Appeals should be submitted in writing to the Headteacher within 10 working days of receiving the outcome of the investigation.</w:t>
      </w:r>
    </w:p>
    <w:p w14:paraId="03DA110B" w14:textId="1DFCF773" w:rsidR="00D51BF1" w:rsidRPr="00D51BF1" w:rsidRDefault="00D51BF1" w:rsidP="00D51BF1">
      <w:pPr>
        <w:rPr>
          <w:rFonts w:cstheme="minorHAnsi"/>
        </w:rPr>
      </w:pPr>
      <w:r w:rsidRPr="00D51BF1">
        <w:rPr>
          <w:rFonts w:cstheme="minorHAnsi"/>
        </w:rPr>
        <w:t>Where the complaint concerns the Headteacher, the appeal should be submitted to the Chair of Governors.</w:t>
      </w:r>
    </w:p>
    <w:p w14:paraId="45D6900A" w14:textId="5CBD4427" w:rsidR="00D51BF1" w:rsidRPr="00D51BF1" w:rsidRDefault="00D51BF1" w:rsidP="00D51BF1">
      <w:pPr>
        <w:rPr>
          <w:rFonts w:cstheme="minorHAnsi"/>
        </w:rPr>
      </w:pPr>
      <w:r w:rsidRPr="00D51BF1">
        <w:rPr>
          <w:rFonts w:cstheme="minorHAnsi"/>
        </w:rPr>
        <w:t>The appeal shoul</w:t>
      </w:r>
      <w:r w:rsidR="0041520F">
        <w:rPr>
          <w:rFonts w:cstheme="minorHAnsi"/>
        </w:rPr>
        <w:t>d</w:t>
      </w:r>
      <w:r w:rsidRPr="00D51BF1">
        <w:rPr>
          <w:rFonts w:cstheme="minorHAnsi"/>
        </w:rPr>
        <w:t xml:space="preserve"> clearly state:</w:t>
      </w:r>
    </w:p>
    <w:p w14:paraId="5360B802" w14:textId="77777777" w:rsidR="00D51BF1" w:rsidRPr="0041520F" w:rsidRDefault="00D51BF1" w:rsidP="006A702A">
      <w:pPr>
        <w:pStyle w:val="ListParagraph"/>
        <w:numPr>
          <w:ilvl w:val="0"/>
          <w:numId w:val="26"/>
        </w:numPr>
        <w:rPr>
          <w:rFonts w:cstheme="minorHAnsi"/>
        </w:rPr>
      </w:pPr>
      <w:r w:rsidRPr="0041520F">
        <w:rPr>
          <w:rFonts w:cstheme="minorHAnsi"/>
        </w:rPr>
        <w:t>The grounds for appeal;</w:t>
      </w:r>
    </w:p>
    <w:p w14:paraId="407FFF8A" w14:textId="77777777" w:rsidR="00D51BF1" w:rsidRPr="0041520F" w:rsidRDefault="00D51BF1" w:rsidP="006A702A">
      <w:pPr>
        <w:pStyle w:val="ListParagraph"/>
        <w:numPr>
          <w:ilvl w:val="0"/>
          <w:numId w:val="26"/>
        </w:numPr>
        <w:rPr>
          <w:rFonts w:cstheme="minorHAnsi"/>
        </w:rPr>
      </w:pPr>
      <w:r w:rsidRPr="0041520F">
        <w:rPr>
          <w:rFonts w:cstheme="minorHAnsi"/>
        </w:rPr>
        <w:t>The aspects of the decision being challenged; and</w:t>
      </w:r>
    </w:p>
    <w:p w14:paraId="097B30AC" w14:textId="77777777" w:rsidR="00D51BF1" w:rsidRPr="0041520F" w:rsidRDefault="00D51BF1" w:rsidP="006A702A">
      <w:pPr>
        <w:pStyle w:val="ListParagraph"/>
        <w:numPr>
          <w:ilvl w:val="0"/>
          <w:numId w:val="26"/>
        </w:numPr>
        <w:rPr>
          <w:rFonts w:cstheme="minorHAnsi"/>
        </w:rPr>
      </w:pPr>
      <w:r w:rsidRPr="0041520F">
        <w:rPr>
          <w:rFonts w:cstheme="minorHAnsi"/>
        </w:rPr>
        <w:t>Any supporting information or evidence.</w:t>
      </w:r>
    </w:p>
    <w:p w14:paraId="5FF18F11" w14:textId="26946B58" w:rsidR="00D51BF1" w:rsidRPr="0041520F" w:rsidRDefault="00D51BF1" w:rsidP="00D51BF1">
      <w:pPr>
        <w:rPr>
          <w:rFonts w:cstheme="minorHAnsi"/>
          <w:u w:val="single"/>
        </w:rPr>
      </w:pPr>
      <w:r w:rsidRPr="0041520F">
        <w:rPr>
          <w:rFonts w:cstheme="minorHAnsi"/>
          <w:u w:val="single"/>
        </w:rPr>
        <w:t>Appeal Process</w:t>
      </w:r>
    </w:p>
    <w:p w14:paraId="178C8308" w14:textId="095B2700" w:rsidR="00D51BF1" w:rsidRPr="00D51BF1" w:rsidRDefault="00D51BF1" w:rsidP="00D51BF1">
      <w:pPr>
        <w:rPr>
          <w:rFonts w:cstheme="minorHAnsi"/>
        </w:rPr>
      </w:pPr>
      <w:r w:rsidRPr="00D51BF1">
        <w:rPr>
          <w:rFonts w:cstheme="minorHAnsi"/>
        </w:rPr>
        <w:t>Appeals will be considered by an appropriate manager or governor who has had no prior involvement in the matter and who is sufficiently independent to undertake an impartial review.</w:t>
      </w:r>
    </w:p>
    <w:p w14:paraId="754A964C" w14:textId="6AC93EAA" w:rsidR="00D51BF1" w:rsidRPr="00D51BF1" w:rsidRDefault="00D51BF1" w:rsidP="00D51BF1">
      <w:pPr>
        <w:rPr>
          <w:rFonts w:cstheme="minorHAnsi"/>
        </w:rPr>
      </w:pPr>
      <w:r w:rsidRPr="00D51BF1">
        <w:rPr>
          <w:rFonts w:cstheme="minorHAnsi"/>
        </w:rPr>
        <w:t>The appeal may involve:</w:t>
      </w:r>
    </w:p>
    <w:p w14:paraId="4974E0FD" w14:textId="77777777" w:rsidR="00D51BF1" w:rsidRPr="0041520F" w:rsidRDefault="00D51BF1" w:rsidP="006A702A">
      <w:pPr>
        <w:pStyle w:val="ListParagraph"/>
        <w:numPr>
          <w:ilvl w:val="0"/>
          <w:numId w:val="27"/>
        </w:numPr>
        <w:rPr>
          <w:rFonts w:cstheme="minorHAnsi"/>
        </w:rPr>
      </w:pPr>
      <w:r w:rsidRPr="0041520F">
        <w:rPr>
          <w:rFonts w:cstheme="minorHAnsi"/>
        </w:rPr>
        <w:t>A review of the original complaint;</w:t>
      </w:r>
    </w:p>
    <w:p w14:paraId="23E81BA9" w14:textId="77777777" w:rsidR="00D51BF1" w:rsidRPr="0041520F" w:rsidRDefault="00D51BF1" w:rsidP="006A702A">
      <w:pPr>
        <w:pStyle w:val="ListParagraph"/>
        <w:numPr>
          <w:ilvl w:val="0"/>
          <w:numId w:val="27"/>
        </w:numPr>
        <w:rPr>
          <w:rFonts w:cstheme="minorHAnsi"/>
        </w:rPr>
      </w:pPr>
      <w:r w:rsidRPr="0041520F">
        <w:rPr>
          <w:rFonts w:cstheme="minorHAnsi"/>
        </w:rPr>
        <w:t>Consideration of the investigation process;</w:t>
      </w:r>
    </w:p>
    <w:p w14:paraId="1A79DC64" w14:textId="77777777" w:rsidR="00D51BF1" w:rsidRPr="0041520F" w:rsidRDefault="00D51BF1" w:rsidP="006A702A">
      <w:pPr>
        <w:pStyle w:val="ListParagraph"/>
        <w:numPr>
          <w:ilvl w:val="0"/>
          <w:numId w:val="27"/>
        </w:numPr>
        <w:rPr>
          <w:rFonts w:cstheme="minorHAnsi"/>
        </w:rPr>
      </w:pPr>
      <w:r w:rsidRPr="0041520F">
        <w:rPr>
          <w:rFonts w:cstheme="minorHAnsi"/>
        </w:rPr>
        <w:t>A review of the evidence considered;</w:t>
      </w:r>
    </w:p>
    <w:p w14:paraId="5008B26E" w14:textId="77777777" w:rsidR="00D51BF1" w:rsidRPr="0041520F" w:rsidRDefault="00D51BF1" w:rsidP="006A702A">
      <w:pPr>
        <w:pStyle w:val="ListParagraph"/>
        <w:numPr>
          <w:ilvl w:val="0"/>
          <w:numId w:val="27"/>
        </w:numPr>
        <w:rPr>
          <w:rFonts w:cstheme="minorHAnsi"/>
        </w:rPr>
      </w:pPr>
      <w:r w:rsidRPr="0041520F">
        <w:rPr>
          <w:rFonts w:cstheme="minorHAnsi"/>
        </w:rPr>
        <w:t>Consideration of any new evidence submitted; and</w:t>
      </w:r>
    </w:p>
    <w:p w14:paraId="6360E298" w14:textId="7A0FB9EA" w:rsidR="00D51BF1" w:rsidRPr="0041520F" w:rsidRDefault="00D51BF1" w:rsidP="006A702A">
      <w:pPr>
        <w:pStyle w:val="ListParagraph"/>
        <w:numPr>
          <w:ilvl w:val="0"/>
          <w:numId w:val="27"/>
        </w:numPr>
        <w:rPr>
          <w:rFonts w:cstheme="minorHAnsi"/>
        </w:rPr>
      </w:pPr>
      <w:r w:rsidRPr="0041520F">
        <w:rPr>
          <w:rFonts w:cstheme="minorHAnsi"/>
        </w:rPr>
        <w:t xml:space="preserve">Meetings with relevant individuals </w:t>
      </w:r>
      <w:proofErr w:type="gramStart"/>
      <w:r w:rsidRPr="0041520F">
        <w:rPr>
          <w:rFonts w:cstheme="minorHAnsi"/>
        </w:rPr>
        <w:t>where</w:t>
      </w:r>
      <w:proofErr w:type="gramEnd"/>
      <w:r w:rsidRPr="0041520F">
        <w:rPr>
          <w:rFonts w:cstheme="minorHAnsi"/>
        </w:rPr>
        <w:t xml:space="preserve"> considered necessary.</w:t>
      </w:r>
    </w:p>
    <w:p w14:paraId="708C552F" w14:textId="246F0FF3" w:rsidR="00D51BF1" w:rsidRPr="00D51BF1" w:rsidRDefault="00D51BF1" w:rsidP="00D51BF1">
      <w:pPr>
        <w:rPr>
          <w:rFonts w:cstheme="minorHAnsi"/>
        </w:rPr>
      </w:pPr>
      <w:r w:rsidRPr="00D51BF1">
        <w:rPr>
          <w:rFonts w:cstheme="minorHAnsi"/>
        </w:rPr>
        <w:t>Employees have the right to be accompanied at any formal appeal meeting by a recognised trade union representa</w:t>
      </w:r>
      <w:r w:rsidR="0041520F">
        <w:rPr>
          <w:rFonts w:cstheme="minorHAnsi"/>
        </w:rPr>
        <w:t>t</w:t>
      </w:r>
      <w:r w:rsidRPr="00D51BF1">
        <w:rPr>
          <w:rFonts w:cstheme="minorHAnsi"/>
        </w:rPr>
        <w:t>ive or workplace colleague.</w:t>
      </w:r>
    </w:p>
    <w:p w14:paraId="4B0E9E49" w14:textId="1575464C" w:rsidR="00D51BF1" w:rsidRPr="0041520F" w:rsidRDefault="00D51BF1" w:rsidP="00D51BF1">
      <w:pPr>
        <w:rPr>
          <w:rFonts w:cstheme="minorHAnsi"/>
          <w:u w:val="single"/>
        </w:rPr>
      </w:pPr>
      <w:r w:rsidRPr="0041520F">
        <w:rPr>
          <w:rFonts w:cstheme="minorHAnsi"/>
          <w:u w:val="single"/>
        </w:rPr>
        <w:t>Appeal Outcome</w:t>
      </w:r>
    </w:p>
    <w:p w14:paraId="17CC54B9" w14:textId="0EF5847B" w:rsidR="00D51BF1" w:rsidRPr="00D51BF1" w:rsidRDefault="00D51BF1" w:rsidP="00D51BF1">
      <w:pPr>
        <w:rPr>
          <w:rFonts w:cstheme="minorHAnsi"/>
        </w:rPr>
      </w:pPr>
      <w:r w:rsidRPr="00D51BF1">
        <w:rPr>
          <w:rFonts w:cstheme="minorHAnsi"/>
        </w:rPr>
        <w:t xml:space="preserve">Following the appeal review, the </w:t>
      </w:r>
      <w:proofErr w:type="gramStart"/>
      <w:r w:rsidRPr="00D51BF1">
        <w:rPr>
          <w:rFonts w:cstheme="minorHAnsi"/>
        </w:rPr>
        <w:t>School</w:t>
      </w:r>
      <w:proofErr w:type="gramEnd"/>
      <w:r w:rsidRPr="00D51BF1">
        <w:rPr>
          <w:rFonts w:cstheme="minorHAnsi"/>
        </w:rPr>
        <w:t xml:space="preserve"> will communicate its decision in writing.</w:t>
      </w:r>
    </w:p>
    <w:p w14:paraId="30A3407A" w14:textId="6A4343AA" w:rsidR="00D51BF1" w:rsidRPr="00D51BF1" w:rsidRDefault="00D51BF1" w:rsidP="00D51BF1">
      <w:pPr>
        <w:rPr>
          <w:rFonts w:cstheme="minorHAnsi"/>
        </w:rPr>
      </w:pPr>
      <w:r w:rsidRPr="00D51BF1">
        <w:rPr>
          <w:rFonts w:cstheme="minorHAnsi"/>
        </w:rPr>
        <w:t>The appeal decision may:</w:t>
      </w:r>
    </w:p>
    <w:p w14:paraId="01ED58A6" w14:textId="77777777" w:rsidR="00D51BF1" w:rsidRPr="0041520F" w:rsidRDefault="00D51BF1" w:rsidP="006A702A">
      <w:pPr>
        <w:pStyle w:val="ListParagraph"/>
        <w:numPr>
          <w:ilvl w:val="0"/>
          <w:numId w:val="28"/>
        </w:numPr>
        <w:rPr>
          <w:rFonts w:cstheme="minorHAnsi"/>
        </w:rPr>
      </w:pPr>
      <w:r w:rsidRPr="0041520F">
        <w:rPr>
          <w:rFonts w:cstheme="minorHAnsi"/>
        </w:rPr>
        <w:t>Uphold the original findings and outcome;</w:t>
      </w:r>
    </w:p>
    <w:p w14:paraId="096E80FF" w14:textId="77777777" w:rsidR="00D51BF1" w:rsidRPr="0041520F" w:rsidRDefault="00D51BF1" w:rsidP="006A702A">
      <w:pPr>
        <w:pStyle w:val="ListParagraph"/>
        <w:numPr>
          <w:ilvl w:val="0"/>
          <w:numId w:val="28"/>
        </w:numPr>
        <w:rPr>
          <w:rFonts w:cstheme="minorHAnsi"/>
        </w:rPr>
      </w:pPr>
      <w:r w:rsidRPr="0041520F">
        <w:rPr>
          <w:rFonts w:cstheme="minorHAnsi"/>
        </w:rPr>
        <w:t>Require further investigation to be undertaken;</w:t>
      </w:r>
    </w:p>
    <w:p w14:paraId="6F575BF3" w14:textId="77777777" w:rsidR="00D51BF1" w:rsidRPr="0041520F" w:rsidRDefault="00D51BF1" w:rsidP="006A702A">
      <w:pPr>
        <w:pStyle w:val="ListParagraph"/>
        <w:numPr>
          <w:ilvl w:val="0"/>
          <w:numId w:val="28"/>
        </w:numPr>
        <w:rPr>
          <w:rFonts w:cstheme="minorHAnsi"/>
        </w:rPr>
      </w:pPr>
      <w:r w:rsidRPr="0041520F">
        <w:rPr>
          <w:rFonts w:cstheme="minorHAnsi"/>
        </w:rPr>
        <w:t>Amend the findings or outcome; or</w:t>
      </w:r>
    </w:p>
    <w:p w14:paraId="20E735BF" w14:textId="001F4FE4" w:rsidR="00D51BF1" w:rsidRPr="0041520F" w:rsidRDefault="00D51BF1" w:rsidP="006A702A">
      <w:pPr>
        <w:pStyle w:val="ListParagraph"/>
        <w:numPr>
          <w:ilvl w:val="0"/>
          <w:numId w:val="28"/>
        </w:numPr>
        <w:rPr>
          <w:rFonts w:cstheme="minorHAnsi"/>
        </w:rPr>
      </w:pPr>
      <w:r w:rsidRPr="0041520F">
        <w:rPr>
          <w:rFonts w:cstheme="minorHAnsi"/>
        </w:rPr>
        <w:t>Recommend alternative actions or remedies.</w:t>
      </w:r>
    </w:p>
    <w:p w14:paraId="2F11AAEE" w14:textId="1976C3F7" w:rsidR="00D51BF1" w:rsidRPr="00D51BF1" w:rsidRDefault="00D51BF1" w:rsidP="00D51BF1">
      <w:pPr>
        <w:rPr>
          <w:rFonts w:cstheme="minorHAnsi"/>
        </w:rPr>
      </w:pPr>
      <w:r w:rsidRPr="00D51BF1">
        <w:rPr>
          <w:rFonts w:cstheme="minorHAnsi"/>
        </w:rPr>
        <w:t xml:space="preserve">The outcome of the appeal will be final and marks the conclusion of the </w:t>
      </w:r>
      <w:proofErr w:type="gramStart"/>
      <w:r w:rsidRPr="00D51BF1">
        <w:rPr>
          <w:rFonts w:cstheme="minorHAnsi"/>
        </w:rPr>
        <w:t>School's</w:t>
      </w:r>
      <w:proofErr w:type="gramEnd"/>
      <w:r w:rsidRPr="00D51BF1">
        <w:rPr>
          <w:rFonts w:cstheme="minorHAnsi"/>
        </w:rPr>
        <w:t xml:space="preserve"> internal procedure.</w:t>
      </w:r>
    </w:p>
    <w:p w14:paraId="04ADE9C7" w14:textId="083165B8" w:rsidR="00D51BF1" w:rsidRPr="0041520F" w:rsidRDefault="00D51BF1" w:rsidP="00D51BF1">
      <w:pPr>
        <w:rPr>
          <w:rFonts w:cstheme="minorHAnsi"/>
          <w:u w:val="single"/>
        </w:rPr>
      </w:pPr>
      <w:r w:rsidRPr="0041520F">
        <w:rPr>
          <w:rFonts w:cstheme="minorHAnsi"/>
          <w:u w:val="single"/>
        </w:rPr>
        <w:t>Further Action</w:t>
      </w:r>
    </w:p>
    <w:p w14:paraId="018C5CED" w14:textId="1EEE2E71" w:rsidR="00D51BF1" w:rsidRPr="00D51BF1" w:rsidRDefault="00D51BF1" w:rsidP="00D51BF1">
      <w:pPr>
        <w:rPr>
          <w:rFonts w:cstheme="minorHAnsi"/>
        </w:rPr>
      </w:pPr>
      <w:r w:rsidRPr="00D51BF1">
        <w:rPr>
          <w:rFonts w:cstheme="minorHAnsi"/>
        </w:rPr>
        <w:t>Nothing in this policy prevents an employee from seeking advice from their trade union or pursuing matters through the School's Grievance Policy where appropriate.</w:t>
      </w:r>
    </w:p>
    <w:p w14:paraId="756D1E7C" w14:textId="77777777" w:rsidR="007E7060" w:rsidRDefault="007E7060" w:rsidP="007E7060"/>
    <w:p w14:paraId="0DCF9921" w14:textId="1259AE86" w:rsidR="00281603" w:rsidRPr="007E7060" w:rsidRDefault="00281603" w:rsidP="00281603">
      <w:pPr>
        <w:rPr>
          <w:b/>
          <w:bCs/>
          <w:sz w:val="24"/>
          <w:szCs w:val="24"/>
        </w:rPr>
      </w:pPr>
      <w:r w:rsidRPr="007E7060">
        <w:rPr>
          <w:b/>
          <w:bCs/>
          <w:sz w:val="24"/>
          <w:szCs w:val="24"/>
        </w:rPr>
        <w:t>Staff Training</w:t>
      </w:r>
    </w:p>
    <w:p w14:paraId="58DA2BDF" w14:textId="77777777" w:rsidR="007E7060" w:rsidRDefault="007E7060" w:rsidP="007E7060">
      <w:r>
        <w:t xml:space="preserve">The </w:t>
      </w:r>
      <w:proofErr w:type="gramStart"/>
      <w:r>
        <w:t>School</w:t>
      </w:r>
      <w:proofErr w:type="gramEnd"/>
      <w:r>
        <w:t xml:space="preserve"> recognises that training and awareness are essential in creating and maintaining a working environment that is free from harassment, bullying, sexual harassment and victimisation.</w:t>
      </w:r>
    </w:p>
    <w:p w14:paraId="44D1EE0B" w14:textId="77777777" w:rsidR="007E7060" w:rsidRDefault="007E7060" w:rsidP="007E7060">
      <w:r>
        <w:t>The Governing Body and Headteacher are committed to ensuring that all staff understand:</w:t>
      </w:r>
    </w:p>
    <w:p w14:paraId="44A5E247" w14:textId="77777777" w:rsidR="007E7060" w:rsidRDefault="007E7060" w:rsidP="006A702A">
      <w:pPr>
        <w:pStyle w:val="ListParagraph"/>
        <w:numPr>
          <w:ilvl w:val="0"/>
          <w:numId w:val="15"/>
        </w:numPr>
      </w:pPr>
      <w:r>
        <w:lastRenderedPageBreak/>
        <w:t>Their rights and responsibilities under this policy;</w:t>
      </w:r>
    </w:p>
    <w:p w14:paraId="2AE6A62B" w14:textId="77777777" w:rsidR="007E7060" w:rsidRDefault="007E7060" w:rsidP="006A702A">
      <w:pPr>
        <w:pStyle w:val="ListParagraph"/>
        <w:numPr>
          <w:ilvl w:val="0"/>
          <w:numId w:val="15"/>
        </w:numPr>
      </w:pPr>
      <w:r>
        <w:t xml:space="preserve">The standards of behaviour expected within the </w:t>
      </w:r>
      <w:proofErr w:type="gramStart"/>
      <w:r>
        <w:t>School</w:t>
      </w:r>
      <w:proofErr w:type="gramEnd"/>
      <w:r>
        <w:t>;</w:t>
      </w:r>
    </w:p>
    <w:p w14:paraId="6D819A6F" w14:textId="77777777" w:rsidR="007E7060" w:rsidRDefault="007E7060" w:rsidP="006A702A">
      <w:pPr>
        <w:pStyle w:val="ListParagraph"/>
        <w:numPr>
          <w:ilvl w:val="0"/>
          <w:numId w:val="15"/>
        </w:numPr>
      </w:pPr>
      <w:r>
        <w:t>How to recognise harassment, bullying, sexual harassment and victimisation;</w:t>
      </w:r>
    </w:p>
    <w:p w14:paraId="200E73DC" w14:textId="77777777" w:rsidR="007E7060" w:rsidRDefault="007E7060" w:rsidP="006A702A">
      <w:pPr>
        <w:pStyle w:val="ListParagraph"/>
        <w:numPr>
          <w:ilvl w:val="0"/>
          <w:numId w:val="15"/>
        </w:numPr>
      </w:pPr>
      <w:r>
        <w:t>How to raise concerns and access support;</w:t>
      </w:r>
    </w:p>
    <w:p w14:paraId="657F892D" w14:textId="77777777" w:rsidR="007E7060" w:rsidRDefault="007E7060" w:rsidP="006A702A">
      <w:pPr>
        <w:pStyle w:val="ListParagraph"/>
        <w:numPr>
          <w:ilvl w:val="0"/>
          <w:numId w:val="15"/>
        </w:numPr>
      </w:pPr>
      <w:r>
        <w:t>The procedures for reporting and investigating concerns; and</w:t>
      </w:r>
    </w:p>
    <w:p w14:paraId="68BE5D69" w14:textId="77777777" w:rsidR="007E7060" w:rsidRDefault="007E7060" w:rsidP="006A702A">
      <w:pPr>
        <w:pStyle w:val="ListParagraph"/>
        <w:numPr>
          <w:ilvl w:val="0"/>
          <w:numId w:val="15"/>
        </w:numPr>
      </w:pPr>
      <w:r>
        <w:t xml:space="preserve">The </w:t>
      </w:r>
      <w:proofErr w:type="gramStart"/>
      <w:r>
        <w:t>School's</w:t>
      </w:r>
      <w:proofErr w:type="gramEnd"/>
      <w:r>
        <w:t xml:space="preserve"> commitment to preventing harassment and sexual harassment.</w:t>
      </w:r>
    </w:p>
    <w:p w14:paraId="6A126BB8" w14:textId="77777777" w:rsidR="007E7060" w:rsidRPr="007E7060" w:rsidRDefault="007E7060" w:rsidP="007E7060">
      <w:pPr>
        <w:rPr>
          <w:u w:val="single"/>
        </w:rPr>
      </w:pPr>
      <w:r w:rsidRPr="007E7060">
        <w:rPr>
          <w:u w:val="single"/>
        </w:rPr>
        <w:t>Induction</w:t>
      </w:r>
    </w:p>
    <w:p w14:paraId="5FBB653B" w14:textId="77777777" w:rsidR="007E7060" w:rsidRDefault="007E7060" w:rsidP="007E7060">
      <w:r>
        <w:t>All new employees, volunteers, agency workers and other relevant individuals will be made aware of this policy as part of their induction programme and will be informed of the reporting routes available to them.</w:t>
      </w:r>
    </w:p>
    <w:p w14:paraId="33277E26" w14:textId="77777777" w:rsidR="007E7060" w:rsidRPr="007E7060" w:rsidRDefault="007E7060" w:rsidP="007E7060">
      <w:pPr>
        <w:rPr>
          <w:u w:val="single"/>
        </w:rPr>
      </w:pPr>
      <w:r w:rsidRPr="007E7060">
        <w:rPr>
          <w:u w:val="single"/>
        </w:rPr>
        <w:t>Ongoing Training</w:t>
      </w:r>
    </w:p>
    <w:p w14:paraId="0D1F38FF" w14:textId="77777777" w:rsidR="007E7060" w:rsidRDefault="007E7060" w:rsidP="007E7060">
      <w:r>
        <w:t xml:space="preserve">The </w:t>
      </w:r>
      <w:proofErr w:type="gramStart"/>
      <w:r>
        <w:t>School</w:t>
      </w:r>
      <w:proofErr w:type="gramEnd"/>
      <w:r>
        <w:t xml:space="preserve"> will provide periodic training and awareness opportunities to ensure that staff remain aware of:</w:t>
      </w:r>
    </w:p>
    <w:p w14:paraId="01DA432A" w14:textId="77777777" w:rsidR="007E7060" w:rsidRDefault="007E7060" w:rsidP="006A702A">
      <w:pPr>
        <w:pStyle w:val="ListParagraph"/>
        <w:numPr>
          <w:ilvl w:val="0"/>
          <w:numId w:val="16"/>
        </w:numPr>
      </w:pPr>
      <w:r>
        <w:t>The requirements of this policy;</w:t>
      </w:r>
    </w:p>
    <w:p w14:paraId="2D4F6266" w14:textId="77777777" w:rsidR="007E7060" w:rsidRDefault="007E7060" w:rsidP="006A702A">
      <w:pPr>
        <w:pStyle w:val="ListParagraph"/>
        <w:numPr>
          <w:ilvl w:val="0"/>
          <w:numId w:val="16"/>
        </w:numPr>
      </w:pPr>
      <w:r>
        <w:t>Relevant equality and employment legislation;</w:t>
      </w:r>
    </w:p>
    <w:p w14:paraId="597EA91D" w14:textId="77777777" w:rsidR="007E7060" w:rsidRDefault="007E7060" w:rsidP="006A702A">
      <w:pPr>
        <w:pStyle w:val="ListParagraph"/>
        <w:numPr>
          <w:ilvl w:val="0"/>
          <w:numId w:val="16"/>
        </w:numPr>
      </w:pPr>
      <w:r>
        <w:t>Expected professional conduct and workplace behaviours;</w:t>
      </w:r>
    </w:p>
    <w:p w14:paraId="6B2AA802" w14:textId="77777777" w:rsidR="007E7060" w:rsidRDefault="007E7060" w:rsidP="006A702A">
      <w:pPr>
        <w:pStyle w:val="ListParagraph"/>
        <w:numPr>
          <w:ilvl w:val="0"/>
          <w:numId w:val="16"/>
        </w:numPr>
      </w:pPr>
      <w:r>
        <w:t>Reporting procedures and available support mechanisms; and</w:t>
      </w:r>
    </w:p>
    <w:p w14:paraId="5E7C32D6" w14:textId="77777777" w:rsidR="007E7060" w:rsidRDefault="007E7060" w:rsidP="006A702A">
      <w:pPr>
        <w:pStyle w:val="ListParagraph"/>
        <w:numPr>
          <w:ilvl w:val="0"/>
          <w:numId w:val="16"/>
        </w:numPr>
      </w:pPr>
      <w:r>
        <w:t xml:space="preserve">The </w:t>
      </w:r>
      <w:proofErr w:type="gramStart"/>
      <w:r>
        <w:t>School's</w:t>
      </w:r>
      <w:proofErr w:type="gramEnd"/>
      <w:r>
        <w:t xml:space="preserve"> approach to preventing sexual harassment and protecting individuals from victimisation.</w:t>
      </w:r>
    </w:p>
    <w:p w14:paraId="5DB71AF9" w14:textId="77777777" w:rsidR="007E7060" w:rsidRDefault="007E7060" w:rsidP="007E7060">
      <w:r>
        <w:t>Training may be delivered through staff meetings, briefings, online learning, policy updates or other appropriate methods.</w:t>
      </w:r>
    </w:p>
    <w:p w14:paraId="5492BD7D" w14:textId="77777777" w:rsidR="007E7060" w:rsidRPr="007E7060" w:rsidRDefault="007E7060" w:rsidP="007E7060">
      <w:pPr>
        <w:rPr>
          <w:u w:val="single"/>
        </w:rPr>
      </w:pPr>
      <w:r w:rsidRPr="007E7060">
        <w:rPr>
          <w:u w:val="single"/>
        </w:rPr>
        <w:t>Leadership Responsibilities</w:t>
      </w:r>
    </w:p>
    <w:p w14:paraId="1C7C47FE" w14:textId="77777777" w:rsidR="007E7060" w:rsidRDefault="007E7060" w:rsidP="007E7060">
      <w:r>
        <w:t>Managers and senior leaders have a particular responsibility to:</w:t>
      </w:r>
    </w:p>
    <w:p w14:paraId="66E29E1C" w14:textId="77777777" w:rsidR="007E7060" w:rsidRDefault="007E7060" w:rsidP="006A702A">
      <w:pPr>
        <w:pStyle w:val="ListParagraph"/>
        <w:numPr>
          <w:ilvl w:val="0"/>
          <w:numId w:val="17"/>
        </w:numPr>
      </w:pPr>
      <w:r>
        <w:t>Promote a culture of dignity, respect and inclusion;</w:t>
      </w:r>
    </w:p>
    <w:p w14:paraId="1ED872EA" w14:textId="77777777" w:rsidR="007E7060" w:rsidRDefault="007E7060" w:rsidP="006A702A">
      <w:pPr>
        <w:pStyle w:val="ListParagraph"/>
        <w:numPr>
          <w:ilvl w:val="0"/>
          <w:numId w:val="17"/>
        </w:numPr>
      </w:pPr>
      <w:r>
        <w:t>Lead by example through their conduct and behaviour;</w:t>
      </w:r>
    </w:p>
    <w:p w14:paraId="70BD2D35" w14:textId="77777777" w:rsidR="007E7060" w:rsidRDefault="007E7060" w:rsidP="006A702A">
      <w:pPr>
        <w:pStyle w:val="ListParagraph"/>
        <w:numPr>
          <w:ilvl w:val="0"/>
          <w:numId w:val="17"/>
        </w:numPr>
      </w:pPr>
      <w:r>
        <w:t>Respond appropriately to concerns raised by staff;</w:t>
      </w:r>
    </w:p>
    <w:p w14:paraId="247C3EEB" w14:textId="77777777" w:rsidR="007E7060" w:rsidRDefault="007E7060" w:rsidP="006A702A">
      <w:pPr>
        <w:pStyle w:val="ListParagraph"/>
        <w:numPr>
          <w:ilvl w:val="0"/>
          <w:numId w:val="17"/>
        </w:numPr>
      </w:pPr>
      <w:r>
        <w:t>Understand their responsibilities when dealing with complaints; and</w:t>
      </w:r>
    </w:p>
    <w:p w14:paraId="4D86902B" w14:textId="77777777" w:rsidR="007E7060" w:rsidRDefault="007E7060" w:rsidP="006A702A">
      <w:pPr>
        <w:pStyle w:val="ListParagraph"/>
        <w:numPr>
          <w:ilvl w:val="0"/>
          <w:numId w:val="17"/>
        </w:numPr>
      </w:pPr>
      <w:r>
        <w:t>Take proactive steps to prevent harassment and sexual harassment within their areas of responsibility.</w:t>
      </w:r>
    </w:p>
    <w:p w14:paraId="3E559072" w14:textId="77777777" w:rsidR="007E7060" w:rsidRDefault="007E7060" w:rsidP="007E7060">
      <w:r>
        <w:t>Where appropriate, managers and governors may receive additional training to enable them to fulfil these responsibilities effectively.</w:t>
      </w:r>
    </w:p>
    <w:p w14:paraId="7393428C" w14:textId="77777777" w:rsidR="007E7060" w:rsidRPr="007E7060" w:rsidRDefault="007E7060" w:rsidP="007E7060">
      <w:pPr>
        <w:rPr>
          <w:u w:val="single"/>
        </w:rPr>
      </w:pPr>
      <w:r w:rsidRPr="007E7060">
        <w:rPr>
          <w:u w:val="single"/>
        </w:rPr>
        <w:t>Monitoring</w:t>
      </w:r>
    </w:p>
    <w:p w14:paraId="736CEC98" w14:textId="77777777" w:rsidR="007E7060" w:rsidRDefault="007E7060" w:rsidP="007E7060">
      <w:r>
        <w:t xml:space="preserve">The </w:t>
      </w:r>
      <w:proofErr w:type="gramStart"/>
      <w:r>
        <w:t>School</w:t>
      </w:r>
      <w:proofErr w:type="gramEnd"/>
      <w:r>
        <w:t xml:space="preserve"> will maintain appropriate records of training undertaken and will periodically review training needs to ensure that staff remain informed and that the School continues to meet its legal and organisational responsibilities.</w:t>
      </w:r>
    </w:p>
    <w:p w14:paraId="34BD6740" w14:textId="77777777" w:rsidR="007E7060" w:rsidRDefault="007E7060" w:rsidP="007E7060">
      <w:r>
        <w:t>Training requirements and preventative measures will be reviewed in light of legislative changes, emerging risks, lessons learned from complaints, and wider organisational developments.</w:t>
      </w:r>
    </w:p>
    <w:p w14:paraId="521BF737" w14:textId="77777777" w:rsidR="006C6072" w:rsidRDefault="006C6072" w:rsidP="007E7060">
      <w:pPr>
        <w:rPr>
          <w:u w:val="single"/>
        </w:rPr>
      </w:pPr>
    </w:p>
    <w:p w14:paraId="612EC89B" w14:textId="4AF27269" w:rsidR="007E7060" w:rsidRPr="007E7060" w:rsidRDefault="007E7060" w:rsidP="007E7060">
      <w:pPr>
        <w:rPr>
          <w:u w:val="single"/>
        </w:rPr>
      </w:pPr>
      <w:r w:rsidRPr="007E7060">
        <w:rPr>
          <w:u w:val="single"/>
        </w:rPr>
        <w:lastRenderedPageBreak/>
        <w:t>Staff Responsibilities</w:t>
      </w:r>
    </w:p>
    <w:p w14:paraId="5AD2D1A7" w14:textId="77777777" w:rsidR="007E7060" w:rsidRDefault="007E7060" w:rsidP="007E7060">
      <w:r>
        <w:t xml:space="preserve">All staff are expected to participate in any training required by the </w:t>
      </w:r>
      <w:proofErr w:type="gramStart"/>
      <w:r>
        <w:t>School</w:t>
      </w:r>
      <w:proofErr w:type="gramEnd"/>
      <w:r>
        <w:t xml:space="preserve"> and to familiarise themselves with the contents of this policy. Failure to comply with the standards and expectations set out within this policy may result in management action or disciplinary action where appropriate.</w:t>
      </w:r>
    </w:p>
    <w:p w14:paraId="3D59F724" w14:textId="04C3FA2E" w:rsidR="007E7060" w:rsidRDefault="007E7060" w:rsidP="00281603">
      <w:r w:rsidRPr="007E7060">
        <w:t xml:space="preserve">The </w:t>
      </w:r>
      <w:proofErr w:type="gramStart"/>
      <w:r w:rsidRPr="007E7060">
        <w:t>School</w:t>
      </w:r>
      <w:proofErr w:type="gramEnd"/>
      <w:r w:rsidRPr="007E7060">
        <w:t xml:space="preserve"> will take reasonable steps to ensure that all staff receive appropriate information, instruction and training to support the prevention of harassment and sexual harassment and to enable concerns to be identified and reported at the earliest opportunity.</w:t>
      </w:r>
    </w:p>
    <w:p w14:paraId="3E6804A8" w14:textId="77777777" w:rsidR="007E7060" w:rsidRDefault="007E7060" w:rsidP="00281603"/>
    <w:p w14:paraId="1D658776" w14:textId="22B2BF77" w:rsidR="00281603" w:rsidRPr="007E7060" w:rsidRDefault="00281603" w:rsidP="00281603">
      <w:pPr>
        <w:rPr>
          <w:b/>
          <w:bCs/>
          <w:sz w:val="24"/>
          <w:szCs w:val="24"/>
        </w:rPr>
      </w:pPr>
      <w:r w:rsidRPr="007E7060">
        <w:rPr>
          <w:b/>
          <w:bCs/>
          <w:sz w:val="24"/>
          <w:szCs w:val="24"/>
        </w:rPr>
        <w:t>Responsibilities</w:t>
      </w:r>
    </w:p>
    <w:p w14:paraId="5145892D" w14:textId="53BE360D" w:rsidR="007E7060" w:rsidRPr="007E7060" w:rsidRDefault="007E7060" w:rsidP="007E7060">
      <w:pPr>
        <w:rPr>
          <w:u w:val="single"/>
        </w:rPr>
      </w:pPr>
      <w:r w:rsidRPr="007E7060">
        <w:rPr>
          <w:u w:val="single"/>
        </w:rPr>
        <w:t>Governing Body</w:t>
      </w:r>
    </w:p>
    <w:p w14:paraId="360151CD" w14:textId="3F07A873" w:rsidR="007E7060" w:rsidRDefault="007E7060" w:rsidP="007E7060">
      <w:r>
        <w:t>The Governing Body is responsible for:</w:t>
      </w:r>
    </w:p>
    <w:p w14:paraId="6BABF485" w14:textId="77777777" w:rsidR="007E7060" w:rsidRDefault="007E7060" w:rsidP="006A702A">
      <w:pPr>
        <w:pStyle w:val="ListParagraph"/>
        <w:numPr>
          <w:ilvl w:val="0"/>
          <w:numId w:val="18"/>
        </w:numPr>
      </w:pPr>
      <w:r>
        <w:t>Approving and reviewing this policy.</w:t>
      </w:r>
    </w:p>
    <w:p w14:paraId="3ED0845C" w14:textId="77777777" w:rsidR="007E7060" w:rsidRDefault="007E7060" w:rsidP="006A702A">
      <w:pPr>
        <w:pStyle w:val="ListParagraph"/>
        <w:numPr>
          <w:ilvl w:val="0"/>
          <w:numId w:val="18"/>
        </w:numPr>
      </w:pPr>
      <w:r>
        <w:t>Ensuring the School complies with its legal obligations under equality and employment legislation.</w:t>
      </w:r>
    </w:p>
    <w:p w14:paraId="60728294" w14:textId="77777777" w:rsidR="007E7060" w:rsidRDefault="007E7060" w:rsidP="006A702A">
      <w:pPr>
        <w:pStyle w:val="ListParagraph"/>
        <w:numPr>
          <w:ilvl w:val="0"/>
          <w:numId w:val="18"/>
        </w:numPr>
      </w:pPr>
      <w:r>
        <w:t xml:space="preserve">Monitoring the effectiveness of the </w:t>
      </w:r>
      <w:proofErr w:type="gramStart"/>
      <w:r>
        <w:t>School's</w:t>
      </w:r>
      <w:proofErr w:type="gramEnd"/>
      <w:r>
        <w:t xml:space="preserve"> arrangements for preventing harassment, bullying, sexual harassment and victimisation.</w:t>
      </w:r>
    </w:p>
    <w:p w14:paraId="24085AB5" w14:textId="77777777" w:rsidR="007E7060" w:rsidRDefault="007E7060" w:rsidP="006A702A">
      <w:pPr>
        <w:pStyle w:val="ListParagraph"/>
        <w:numPr>
          <w:ilvl w:val="0"/>
          <w:numId w:val="18"/>
        </w:numPr>
      </w:pPr>
      <w:r>
        <w:t>Ensuring appropriate action is taken where serious concerns are raised.</w:t>
      </w:r>
    </w:p>
    <w:p w14:paraId="00890FF3" w14:textId="063E8325" w:rsidR="007E7060" w:rsidRPr="007E7060" w:rsidRDefault="007E7060" w:rsidP="007E7060">
      <w:pPr>
        <w:rPr>
          <w:u w:val="single"/>
        </w:rPr>
      </w:pPr>
      <w:r w:rsidRPr="007E7060">
        <w:rPr>
          <w:u w:val="single"/>
        </w:rPr>
        <w:t>Headteacher</w:t>
      </w:r>
    </w:p>
    <w:p w14:paraId="12D10FDC" w14:textId="2739CB5B" w:rsidR="007E7060" w:rsidRDefault="007E7060" w:rsidP="007E7060">
      <w:r>
        <w:t>The Headteacher is responsible for:</w:t>
      </w:r>
    </w:p>
    <w:p w14:paraId="795A1EA8" w14:textId="77777777" w:rsidR="007E7060" w:rsidRDefault="007E7060" w:rsidP="006A702A">
      <w:pPr>
        <w:pStyle w:val="ListParagraph"/>
        <w:numPr>
          <w:ilvl w:val="0"/>
          <w:numId w:val="19"/>
        </w:numPr>
      </w:pPr>
      <w:r>
        <w:t>Implementing this policy and promoting a culture of dignity, respect and inclusion.</w:t>
      </w:r>
    </w:p>
    <w:p w14:paraId="11571047" w14:textId="77777777" w:rsidR="007E7060" w:rsidRDefault="007E7060" w:rsidP="006A702A">
      <w:pPr>
        <w:pStyle w:val="ListParagraph"/>
        <w:numPr>
          <w:ilvl w:val="0"/>
          <w:numId w:val="19"/>
        </w:numPr>
      </w:pPr>
      <w:r>
        <w:t>Ensuring concerns raised under this policy are addressed appropriately.</w:t>
      </w:r>
    </w:p>
    <w:p w14:paraId="54182B9D" w14:textId="77777777" w:rsidR="007E7060" w:rsidRDefault="007E7060" w:rsidP="006A702A">
      <w:pPr>
        <w:pStyle w:val="ListParagraph"/>
        <w:numPr>
          <w:ilvl w:val="0"/>
          <w:numId w:val="19"/>
        </w:numPr>
      </w:pPr>
      <w:r>
        <w:t>Taking reasonable steps to prevent harassment, bullying, sexual harassment and victimisation.</w:t>
      </w:r>
    </w:p>
    <w:p w14:paraId="3E4E0C3D" w14:textId="77777777" w:rsidR="007E7060" w:rsidRDefault="007E7060" w:rsidP="006A702A">
      <w:pPr>
        <w:pStyle w:val="ListParagraph"/>
        <w:numPr>
          <w:ilvl w:val="0"/>
          <w:numId w:val="19"/>
        </w:numPr>
      </w:pPr>
      <w:r>
        <w:t>Ensuring appropriate records are maintained and monitored.</w:t>
      </w:r>
    </w:p>
    <w:p w14:paraId="327D13B6" w14:textId="6F3B1C46" w:rsidR="007E7060" w:rsidRPr="007E7060" w:rsidRDefault="007E7060" w:rsidP="007E7060">
      <w:pPr>
        <w:rPr>
          <w:u w:val="single"/>
        </w:rPr>
      </w:pPr>
      <w:r w:rsidRPr="007E7060">
        <w:rPr>
          <w:u w:val="single"/>
        </w:rPr>
        <w:t>Managers and Supervisors</w:t>
      </w:r>
    </w:p>
    <w:p w14:paraId="11A02476" w14:textId="123CC9D8" w:rsidR="007E7060" w:rsidRDefault="007E7060" w:rsidP="007E7060">
      <w:r>
        <w:t>Managers and supervisors are responsible for:</w:t>
      </w:r>
    </w:p>
    <w:p w14:paraId="47A376F1" w14:textId="77777777" w:rsidR="007E7060" w:rsidRDefault="007E7060" w:rsidP="006A702A">
      <w:pPr>
        <w:pStyle w:val="ListParagraph"/>
        <w:numPr>
          <w:ilvl w:val="0"/>
          <w:numId w:val="20"/>
        </w:numPr>
      </w:pPr>
      <w:r>
        <w:t>Modelling appropriate behaviour and maintaining professional standards.</w:t>
      </w:r>
    </w:p>
    <w:p w14:paraId="6516DE9B" w14:textId="77777777" w:rsidR="007E7060" w:rsidRDefault="007E7060" w:rsidP="006A702A">
      <w:pPr>
        <w:pStyle w:val="ListParagraph"/>
        <w:numPr>
          <w:ilvl w:val="0"/>
          <w:numId w:val="20"/>
        </w:numPr>
      </w:pPr>
      <w:r>
        <w:t>Dealing promptly and appropriately with concerns brought to their attention.</w:t>
      </w:r>
    </w:p>
    <w:p w14:paraId="3966BF18" w14:textId="77777777" w:rsidR="007E7060" w:rsidRDefault="007E7060" w:rsidP="006A702A">
      <w:pPr>
        <w:pStyle w:val="ListParagraph"/>
        <w:numPr>
          <w:ilvl w:val="0"/>
          <w:numId w:val="20"/>
        </w:numPr>
      </w:pPr>
      <w:r>
        <w:t>Supporting staff who raise concerns under this policy.</w:t>
      </w:r>
    </w:p>
    <w:p w14:paraId="35BDCCF1" w14:textId="77777777" w:rsidR="007E7060" w:rsidRDefault="007E7060" w:rsidP="006A702A">
      <w:pPr>
        <w:pStyle w:val="ListParagraph"/>
        <w:numPr>
          <w:ilvl w:val="0"/>
          <w:numId w:val="20"/>
        </w:numPr>
      </w:pPr>
      <w:r>
        <w:t>Escalating concerns where necessary.</w:t>
      </w:r>
    </w:p>
    <w:p w14:paraId="459B3BBA" w14:textId="5DEDCA41" w:rsidR="007E7060" w:rsidRPr="007E7060" w:rsidRDefault="007E7060" w:rsidP="007E7060">
      <w:pPr>
        <w:rPr>
          <w:u w:val="single"/>
        </w:rPr>
      </w:pPr>
      <w:r w:rsidRPr="007E7060">
        <w:rPr>
          <w:u w:val="single"/>
        </w:rPr>
        <w:t>Employees and Other Workers</w:t>
      </w:r>
    </w:p>
    <w:p w14:paraId="485B7202" w14:textId="0674F530" w:rsidR="007E7060" w:rsidRDefault="007E7060" w:rsidP="007E7060">
      <w:r>
        <w:t xml:space="preserve">All employees, governors, volunteers, agency workers, contractors and other individuals working on behalf of the </w:t>
      </w:r>
      <w:proofErr w:type="gramStart"/>
      <w:r>
        <w:t>School</w:t>
      </w:r>
      <w:proofErr w:type="gramEnd"/>
      <w:r>
        <w:t xml:space="preserve"> are responsible for:</w:t>
      </w:r>
    </w:p>
    <w:p w14:paraId="7731A026" w14:textId="77777777" w:rsidR="007E7060" w:rsidRDefault="007E7060" w:rsidP="006A702A">
      <w:pPr>
        <w:pStyle w:val="ListParagraph"/>
        <w:numPr>
          <w:ilvl w:val="0"/>
          <w:numId w:val="21"/>
        </w:numPr>
      </w:pPr>
      <w:r>
        <w:t>Treating others with dignity, courtesy and respect.</w:t>
      </w:r>
    </w:p>
    <w:p w14:paraId="45D9C173" w14:textId="77777777" w:rsidR="007E7060" w:rsidRDefault="007E7060" w:rsidP="006A702A">
      <w:pPr>
        <w:pStyle w:val="ListParagraph"/>
        <w:numPr>
          <w:ilvl w:val="0"/>
          <w:numId w:val="21"/>
        </w:numPr>
      </w:pPr>
      <w:r>
        <w:t>Complying with this policy and associated School policies.</w:t>
      </w:r>
    </w:p>
    <w:p w14:paraId="4DDF2521" w14:textId="77777777" w:rsidR="007E7060" w:rsidRDefault="007E7060" w:rsidP="006A702A">
      <w:pPr>
        <w:pStyle w:val="ListParagraph"/>
        <w:numPr>
          <w:ilvl w:val="0"/>
          <w:numId w:val="21"/>
        </w:numPr>
      </w:pPr>
      <w:r>
        <w:t>Refraining from any conduct that may constitute harassment, bullying, sexual harassment or victimisation.</w:t>
      </w:r>
    </w:p>
    <w:p w14:paraId="04A0405A" w14:textId="77777777" w:rsidR="007E7060" w:rsidRDefault="007E7060" w:rsidP="006A702A">
      <w:pPr>
        <w:pStyle w:val="ListParagraph"/>
        <w:numPr>
          <w:ilvl w:val="0"/>
          <w:numId w:val="21"/>
        </w:numPr>
      </w:pPr>
      <w:r>
        <w:lastRenderedPageBreak/>
        <w:t>Reporting concerns or incidents they experience or witness.</w:t>
      </w:r>
    </w:p>
    <w:p w14:paraId="33EB396D" w14:textId="332327C6" w:rsidR="007E7060" w:rsidRPr="006C6072" w:rsidRDefault="007E7060" w:rsidP="006A702A">
      <w:pPr>
        <w:pStyle w:val="ListParagraph"/>
        <w:numPr>
          <w:ilvl w:val="0"/>
          <w:numId w:val="21"/>
        </w:numPr>
      </w:pPr>
      <w:r>
        <w:t>Cooperating with any investigation undertaken under this policy.</w:t>
      </w:r>
    </w:p>
    <w:p w14:paraId="4A92C545" w14:textId="6206D0BB" w:rsidR="007E7060" w:rsidRPr="007E7060" w:rsidRDefault="007E7060" w:rsidP="007E7060">
      <w:pPr>
        <w:rPr>
          <w:u w:val="single"/>
        </w:rPr>
      </w:pPr>
      <w:r w:rsidRPr="007E7060">
        <w:rPr>
          <w:u w:val="single"/>
        </w:rPr>
        <w:t>Shared Responsibility</w:t>
      </w:r>
    </w:p>
    <w:p w14:paraId="47B0CC76" w14:textId="4FD774FA" w:rsidR="007E7060" w:rsidRDefault="007E7060" w:rsidP="00281603">
      <w:r>
        <w:t xml:space="preserve">Creating and maintaining a safe, inclusive and respectful working environment is the responsibility of everyone working within or on behalf of the </w:t>
      </w:r>
      <w:proofErr w:type="gramStart"/>
      <w:r>
        <w:t>School</w:t>
      </w:r>
      <w:proofErr w:type="gramEnd"/>
      <w:r>
        <w:t>.</w:t>
      </w:r>
    </w:p>
    <w:p w14:paraId="17AF80CD" w14:textId="42D41E87" w:rsidR="004159FC" w:rsidRDefault="004159FC" w:rsidP="00281603">
      <w:r w:rsidRPr="004159FC">
        <w:t xml:space="preserve">The </w:t>
      </w:r>
      <w:proofErr w:type="gramStart"/>
      <w:r w:rsidRPr="004159FC">
        <w:t>School</w:t>
      </w:r>
      <w:proofErr w:type="gramEnd"/>
      <w:r w:rsidRPr="004159FC">
        <w:t xml:space="preserve"> will take all reasonable steps to prevent sexual harassment and will maintain evidence of the preventative measures implemented</w:t>
      </w:r>
    </w:p>
    <w:p w14:paraId="33A287D0" w14:textId="05963D19" w:rsidR="00281603" w:rsidRPr="00DC71A0" w:rsidRDefault="00281603" w:rsidP="00281603">
      <w:pPr>
        <w:rPr>
          <w:u w:val="single"/>
        </w:rPr>
      </w:pPr>
      <w:r w:rsidRPr="00DC71A0">
        <w:rPr>
          <w:u w:val="single"/>
        </w:rPr>
        <w:t xml:space="preserve">Monitoring and </w:t>
      </w:r>
      <w:r w:rsidR="007E7060" w:rsidRPr="00DC71A0">
        <w:rPr>
          <w:u w:val="single"/>
        </w:rPr>
        <w:t>Assessing Workplace Risks</w:t>
      </w:r>
    </w:p>
    <w:p w14:paraId="1DBCB746" w14:textId="14218486" w:rsidR="007E7060" w:rsidRDefault="007E7060" w:rsidP="007E7060">
      <w:r>
        <w:t xml:space="preserve">The </w:t>
      </w:r>
      <w:proofErr w:type="gramStart"/>
      <w:r>
        <w:t>School</w:t>
      </w:r>
      <w:proofErr w:type="gramEnd"/>
      <w:r>
        <w:t xml:space="preserve"> is committed to taking proactive steps to prevent harassment, bullying, sexual harassment and victimisation and to promoting a safe, respectful and inclusive working environment for all.</w:t>
      </w:r>
    </w:p>
    <w:p w14:paraId="1D0D8666" w14:textId="65722C2C" w:rsidR="007E7060" w:rsidRDefault="007E7060" w:rsidP="007E7060">
      <w:r>
        <w:t xml:space="preserve">The Governing Body and Headteacher will monitor the effectiveness of this policy and the </w:t>
      </w:r>
      <w:proofErr w:type="gramStart"/>
      <w:r>
        <w:t>School's</w:t>
      </w:r>
      <w:proofErr w:type="gramEnd"/>
      <w:r>
        <w:t xml:space="preserve"> wider arrangements to ensure compliance with equality and employment legislation and to identify any areas requiring improvement.</w:t>
      </w:r>
    </w:p>
    <w:p w14:paraId="63175FDE" w14:textId="68159289" w:rsidR="007E7060" w:rsidRPr="007E7060" w:rsidRDefault="007E7060" w:rsidP="007E7060">
      <w:pPr>
        <w:rPr>
          <w:u w:val="single"/>
        </w:rPr>
      </w:pPr>
      <w:r w:rsidRPr="007E7060">
        <w:rPr>
          <w:u w:val="single"/>
        </w:rPr>
        <w:t>Risk Assessment</w:t>
      </w:r>
    </w:p>
    <w:p w14:paraId="44F33183" w14:textId="1EA389F5" w:rsidR="007E7060" w:rsidRDefault="007E7060" w:rsidP="007E7060">
      <w:r>
        <w:t xml:space="preserve">The </w:t>
      </w:r>
      <w:proofErr w:type="gramStart"/>
      <w:r>
        <w:t>School</w:t>
      </w:r>
      <w:proofErr w:type="gramEnd"/>
      <w:r>
        <w:t xml:space="preserve"> will undertake periodic assessments of the risk of harassment and sexual harassment occurring within the workplace and will take reasonable and proportionate measures to reduce identified risks.</w:t>
      </w:r>
    </w:p>
    <w:p w14:paraId="02DD9192" w14:textId="02F03CF9" w:rsidR="007E7060" w:rsidRDefault="007E7060" w:rsidP="007E7060">
      <w:r>
        <w:t>Risk assessments may consider factors such as:</w:t>
      </w:r>
    </w:p>
    <w:p w14:paraId="092648DD" w14:textId="77777777" w:rsidR="007E7060" w:rsidRDefault="007E7060" w:rsidP="006A702A">
      <w:pPr>
        <w:pStyle w:val="ListParagraph"/>
        <w:numPr>
          <w:ilvl w:val="0"/>
          <w:numId w:val="22"/>
        </w:numPr>
      </w:pPr>
      <w:r>
        <w:t>Interactions with parents, carers, visitors and contractors;</w:t>
      </w:r>
    </w:p>
    <w:p w14:paraId="1CC5E9F5" w14:textId="77777777" w:rsidR="007E7060" w:rsidRDefault="007E7060" w:rsidP="006A702A">
      <w:pPr>
        <w:pStyle w:val="ListParagraph"/>
        <w:numPr>
          <w:ilvl w:val="0"/>
          <w:numId w:val="22"/>
        </w:numPr>
      </w:pPr>
      <w:r>
        <w:t>Lone working arrangements;</w:t>
      </w:r>
    </w:p>
    <w:p w14:paraId="6FAD11CA" w14:textId="77777777" w:rsidR="007E7060" w:rsidRDefault="007E7060" w:rsidP="006A702A">
      <w:pPr>
        <w:pStyle w:val="ListParagraph"/>
        <w:numPr>
          <w:ilvl w:val="0"/>
          <w:numId w:val="22"/>
        </w:numPr>
      </w:pPr>
      <w:r>
        <w:t>Work-related events, visits and activities;</w:t>
      </w:r>
    </w:p>
    <w:p w14:paraId="5D90735F" w14:textId="77777777" w:rsidR="007E7060" w:rsidRDefault="007E7060" w:rsidP="006A702A">
      <w:pPr>
        <w:pStyle w:val="ListParagraph"/>
        <w:numPr>
          <w:ilvl w:val="0"/>
          <w:numId w:val="22"/>
        </w:numPr>
      </w:pPr>
      <w:r>
        <w:t>Online and remote communications;</w:t>
      </w:r>
    </w:p>
    <w:p w14:paraId="09A6E4D9" w14:textId="77777777" w:rsidR="007E7060" w:rsidRDefault="007E7060" w:rsidP="006A702A">
      <w:pPr>
        <w:pStyle w:val="ListParagraph"/>
        <w:numPr>
          <w:ilvl w:val="0"/>
          <w:numId w:val="22"/>
        </w:numPr>
      </w:pPr>
      <w:r>
        <w:t>Previous incidents, complaints or concerns;</w:t>
      </w:r>
    </w:p>
    <w:p w14:paraId="16EB279B" w14:textId="53D3F5A5" w:rsidR="007E7060" w:rsidRDefault="007E7060" w:rsidP="006A702A">
      <w:pPr>
        <w:pStyle w:val="ListParagraph"/>
        <w:numPr>
          <w:ilvl w:val="0"/>
          <w:numId w:val="22"/>
        </w:numPr>
      </w:pPr>
      <w:r>
        <w:t>Any other circumstances identified as presenting a potential risk.</w:t>
      </w:r>
    </w:p>
    <w:p w14:paraId="03B25C14" w14:textId="05838E31" w:rsidR="007E7060" w:rsidRDefault="007E7060" w:rsidP="007E7060">
      <w:r>
        <w:t>Where risks are identified, appropriate control measures will be implemented and reviewed.</w:t>
      </w:r>
    </w:p>
    <w:p w14:paraId="7CD4D57A" w14:textId="22F299B6" w:rsidR="007E7060" w:rsidRPr="007E7060" w:rsidRDefault="007E7060" w:rsidP="007E7060">
      <w:pPr>
        <w:rPr>
          <w:u w:val="single"/>
        </w:rPr>
      </w:pPr>
      <w:r w:rsidRPr="007E7060">
        <w:rPr>
          <w:u w:val="single"/>
        </w:rPr>
        <w:t>Monitoring Arrangements</w:t>
      </w:r>
    </w:p>
    <w:p w14:paraId="29568DC2" w14:textId="4FFF9F87" w:rsidR="007E7060" w:rsidRDefault="007E7060" w:rsidP="007E7060">
      <w:r>
        <w:t xml:space="preserve">The </w:t>
      </w:r>
      <w:proofErr w:type="gramStart"/>
      <w:r>
        <w:t>School</w:t>
      </w:r>
      <w:proofErr w:type="gramEnd"/>
      <w:r>
        <w:t xml:space="preserve"> will monitor:</w:t>
      </w:r>
    </w:p>
    <w:p w14:paraId="788902EC" w14:textId="77777777" w:rsidR="007E7060" w:rsidRPr="007E7060" w:rsidRDefault="007E7060" w:rsidP="006A702A">
      <w:pPr>
        <w:pStyle w:val="ListParagraph"/>
        <w:numPr>
          <w:ilvl w:val="0"/>
          <w:numId w:val="23"/>
        </w:numPr>
      </w:pPr>
      <w:r w:rsidRPr="007E7060">
        <w:t>Complaints, concerns and reported incidents;</w:t>
      </w:r>
    </w:p>
    <w:p w14:paraId="3B420175" w14:textId="77777777" w:rsidR="007E7060" w:rsidRPr="007E7060" w:rsidRDefault="007E7060" w:rsidP="006A702A">
      <w:pPr>
        <w:pStyle w:val="ListParagraph"/>
        <w:numPr>
          <w:ilvl w:val="0"/>
          <w:numId w:val="23"/>
        </w:numPr>
      </w:pPr>
      <w:r w:rsidRPr="007E7060">
        <w:t>Outcomes of investigations;</w:t>
      </w:r>
    </w:p>
    <w:p w14:paraId="6E3ECABB" w14:textId="77777777" w:rsidR="007E7060" w:rsidRPr="007E7060" w:rsidRDefault="007E7060" w:rsidP="006A702A">
      <w:pPr>
        <w:pStyle w:val="ListParagraph"/>
        <w:numPr>
          <w:ilvl w:val="0"/>
          <w:numId w:val="23"/>
        </w:numPr>
      </w:pPr>
      <w:r w:rsidRPr="007E7060">
        <w:t>Patterns or trends that may indicate wider issues;</w:t>
      </w:r>
    </w:p>
    <w:p w14:paraId="79F450FB" w14:textId="77777777" w:rsidR="007E7060" w:rsidRPr="007E7060" w:rsidRDefault="007E7060" w:rsidP="006A702A">
      <w:pPr>
        <w:pStyle w:val="ListParagraph"/>
        <w:numPr>
          <w:ilvl w:val="0"/>
          <w:numId w:val="23"/>
        </w:numPr>
      </w:pPr>
      <w:r w:rsidRPr="007E7060">
        <w:t>Training completion rates;</w:t>
      </w:r>
    </w:p>
    <w:p w14:paraId="2CD3A080" w14:textId="77777777" w:rsidR="007E7060" w:rsidRPr="007E7060" w:rsidRDefault="007E7060" w:rsidP="006A702A">
      <w:pPr>
        <w:pStyle w:val="ListParagraph"/>
        <w:numPr>
          <w:ilvl w:val="0"/>
          <w:numId w:val="23"/>
        </w:numPr>
      </w:pPr>
      <w:r w:rsidRPr="007E7060">
        <w:t>The effectiveness of preventative measures and control arrangements.</w:t>
      </w:r>
    </w:p>
    <w:p w14:paraId="4DC116F5" w14:textId="77777777" w:rsidR="007E7060" w:rsidRDefault="007E7060" w:rsidP="007E7060"/>
    <w:p w14:paraId="37C31F4D" w14:textId="77777777" w:rsidR="007E7060" w:rsidRDefault="007E7060" w:rsidP="007E7060">
      <w:r>
        <w:t>Monitoring information will be reviewed periodically by senior leaders and reported to the Governing Body where appropriate.</w:t>
      </w:r>
    </w:p>
    <w:p w14:paraId="59726AA7" w14:textId="77777777" w:rsidR="00A12A37" w:rsidRDefault="00A12A37" w:rsidP="007E7060">
      <w:pPr>
        <w:rPr>
          <w:u w:val="single"/>
        </w:rPr>
      </w:pPr>
    </w:p>
    <w:p w14:paraId="2EDE111F" w14:textId="2DD4D815" w:rsidR="007E7060" w:rsidRPr="007E7060" w:rsidRDefault="007E7060" w:rsidP="007E7060">
      <w:pPr>
        <w:rPr>
          <w:u w:val="single"/>
        </w:rPr>
      </w:pPr>
      <w:r w:rsidRPr="007E7060">
        <w:rPr>
          <w:u w:val="single"/>
        </w:rPr>
        <w:lastRenderedPageBreak/>
        <w:t>Review and Continuous Improvement</w:t>
      </w:r>
    </w:p>
    <w:p w14:paraId="72DB84E8" w14:textId="06C522C7" w:rsidR="007E7060" w:rsidRDefault="007E7060" w:rsidP="007E7060">
      <w:r>
        <w:t xml:space="preserve">The </w:t>
      </w:r>
      <w:proofErr w:type="gramStart"/>
      <w:r>
        <w:t>School</w:t>
      </w:r>
      <w:proofErr w:type="gramEnd"/>
      <w:r>
        <w:t xml:space="preserve"> recognises that the prevention of harassment and sexual harassment requires ongoing review and improvement.</w:t>
      </w:r>
    </w:p>
    <w:p w14:paraId="499D4A0B" w14:textId="53D3CE16" w:rsidR="007E7060" w:rsidRDefault="007E7060" w:rsidP="007E7060">
      <w:r>
        <w:t>The Governing Body and Headteacher will consider:</w:t>
      </w:r>
    </w:p>
    <w:p w14:paraId="322E60DD" w14:textId="77777777" w:rsidR="007E7060" w:rsidRDefault="007E7060" w:rsidP="006A702A">
      <w:pPr>
        <w:pStyle w:val="ListParagraph"/>
        <w:numPr>
          <w:ilvl w:val="0"/>
          <w:numId w:val="24"/>
        </w:numPr>
      </w:pPr>
      <w:r>
        <w:t>Changes in legislation;</w:t>
      </w:r>
    </w:p>
    <w:p w14:paraId="3846C219" w14:textId="77777777" w:rsidR="007E7060" w:rsidRDefault="007E7060" w:rsidP="006A702A">
      <w:pPr>
        <w:pStyle w:val="ListParagraph"/>
        <w:numPr>
          <w:ilvl w:val="0"/>
          <w:numId w:val="24"/>
        </w:numPr>
      </w:pPr>
      <w:r>
        <w:t>Relevant guidance and best practice;</w:t>
      </w:r>
    </w:p>
    <w:p w14:paraId="0D90FB52" w14:textId="77777777" w:rsidR="007E7060" w:rsidRDefault="007E7060" w:rsidP="006A702A">
      <w:pPr>
        <w:pStyle w:val="ListParagraph"/>
        <w:numPr>
          <w:ilvl w:val="0"/>
          <w:numId w:val="24"/>
        </w:numPr>
      </w:pPr>
      <w:r>
        <w:t>Feedback from staff;</w:t>
      </w:r>
    </w:p>
    <w:p w14:paraId="0E064226" w14:textId="77777777" w:rsidR="007E7060" w:rsidRDefault="007E7060" w:rsidP="006A702A">
      <w:pPr>
        <w:pStyle w:val="ListParagraph"/>
        <w:numPr>
          <w:ilvl w:val="0"/>
          <w:numId w:val="24"/>
        </w:numPr>
      </w:pPr>
      <w:r>
        <w:t>Lessons learned from complaints and investigations; and</w:t>
      </w:r>
    </w:p>
    <w:p w14:paraId="0A684A57" w14:textId="37363187" w:rsidR="007E7060" w:rsidRDefault="007E7060" w:rsidP="006A702A">
      <w:pPr>
        <w:pStyle w:val="ListParagraph"/>
        <w:numPr>
          <w:ilvl w:val="0"/>
          <w:numId w:val="24"/>
        </w:numPr>
      </w:pPr>
      <w:r>
        <w:t>Findings arising from risk assessments and monitoring activities.</w:t>
      </w:r>
    </w:p>
    <w:p w14:paraId="292375F6" w14:textId="3615FC54" w:rsidR="007E7060" w:rsidRDefault="007E7060" w:rsidP="007E7060">
      <w:r>
        <w:t>Appropriate action will be taken to strengthen policies, procedures, training and other preventative measures where necessary.</w:t>
      </w:r>
    </w:p>
    <w:p w14:paraId="047DE475" w14:textId="77777777" w:rsidR="007E7060" w:rsidRDefault="007E7060" w:rsidP="007E7060"/>
    <w:p w14:paraId="2163C7FD" w14:textId="4882DCAE" w:rsidR="007E7060" w:rsidRPr="007E7060" w:rsidRDefault="007E7060" w:rsidP="007E7060">
      <w:pPr>
        <w:rPr>
          <w:b/>
          <w:bCs/>
        </w:rPr>
      </w:pPr>
      <w:r w:rsidRPr="007E7060">
        <w:rPr>
          <w:b/>
          <w:bCs/>
          <w:sz w:val="24"/>
          <w:szCs w:val="24"/>
        </w:rPr>
        <w:t>Policy Review</w:t>
      </w:r>
    </w:p>
    <w:p w14:paraId="5EE01828" w14:textId="5F58E0C4" w:rsidR="007E7060" w:rsidRDefault="007E7060" w:rsidP="007E7060">
      <w:r>
        <w:t>This policy will be reviewed annually, or sooner where there are significant changes in legislation, guidance or organisational circumstances.</w:t>
      </w:r>
    </w:p>
    <w:p w14:paraId="6FB28873" w14:textId="560B8CB3" w:rsidR="007E7060" w:rsidRDefault="007E7060" w:rsidP="007E7060">
      <w:r>
        <w:t>The Governing Body reserves the right to amend this policy at any time to ensure continued compliance with legal requirements and good practice.</w:t>
      </w:r>
    </w:p>
    <w:p w14:paraId="7679E455" w14:textId="77777777" w:rsidR="00C03570" w:rsidRDefault="00C03570" w:rsidP="004D3F61"/>
    <w:p w14:paraId="63F88A61" w14:textId="77777777" w:rsidR="00300B10" w:rsidRPr="00300B10" w:rsidRDefault="00300B10" w:rsidP="004D3F61">
      <w:pPr>
        <w:rPr>
          <w:b/>
          <w:bCs/>
          <w:sz w:val="24"/>
          <w:szCs w:val="24"/>
        </w:rPr>
      </w:pPr>
    </w:p>
    <w:p w14:paraId="240454BF" w14:textId="2431BA0B" w:rsidR="00300B10" w:rsidRPr="00300B10" w:rsidRDefault="00300B10" w:rsidP="004D3F61">
      <w:pPr>
        <w:rPr>
          <w:b/>
          <w:bCs/>
          <w:sz w:val="24"/>
          <w:szCs w:val="24"/>
        </w:rPr>
      </w:pPr>
      <w:r w:rsidRPr="00300B10">
        <w:rPr>
          <w:b/>
          <w:bCs/>
          <w:sz w:val="24"/>
          <w:szCs w:val="24"/>
        </w:rPr>
        <w:t>Appendices</w:t>
      </w:r>
    </w:p>
    <w:p w14:paraId="66A3EE87" w14:textId="21CF8D35" w:rsidR="00300B10" w:rsidRDefault="00300B10" w:rsidP="004D3F61">
      <w:pPr>
        <w:sectPr w:rsidR="00300B10">
          <w:footerReference w:type="default" r:id="rId8"/>
          <w:pgSz w:w="11906" w:h="16838"/>
          <w:pgMar w:top="1440" w:right="1440" w:bottom="1440" w:left="1440" w:header="708" w:footer="708" w:gutter="0"/>
          <w:cols w:space="708"/>
          <w:docGrid w:linePitch="360"/>
        </w:sectPr>
      </w:pPr>
      <w:r>
        <w:t xml:space="preserve">Appendix A - </w:t>
      </w:r>
      <w:r w:rsidRPr="00B37A30">
        <w:t>Sexual Harassment Prevention Risk Assessme</w:t>
      </w:r>
      <w:r>
        <w:t>nt</w:t>
      </w:r>
    </w:p>
    <w:tbl>
      <w:tblPr>
        <w:tblStyle w:val="TableGrid"/>
        <w:tblpPr w:leftFromText="180" w:rightFromText="180" w:vertAnchor="text" w:tblpY="-551"/>
        <w:tblW w:w="0" w:type="auto"/>
        <w:tblLook w:val="04A0" w:firstRow="1" w:lastRow="0" w:firstColumn="1" w:lastColumn="0" w:noHBand="0" w:noVBand="1"/>
      </w:tblPr>
      <w:tblGrid>
        <w:gridCol w:w="4121"/>
        <w:gridCol w:w="1528"/>
        <w:gridCol w:w="4238"/>
        <w:gridCol w:w="1007"/>
        <w:gridCol w:w="3054"/>
      </w:tblGrid>
      <w:tr w:rsidR="00300B10" w:rsidRPr="00F82866" w14:paraId="455834AE" w14:textId="77777777" w:rsidTr="00300B10">
        <w:trPr>
          <w:trHeight w:val="454"/>
        </w:trPr>
        <w:tc>
          <w:tcPr>
            <w:tcW w:w="0" w:type="auto"/>
            <w:shd w:val="clear" w:color="auto" w:fill="E2EFD9" w:themeFill="accent6" w:themeFillTint="33"/>
            <w:vAlign w:val="center"/>
            <w:hideMark/>
          </w:tcPr>
          <w:p w14:paraId="58433DE4" w14:textId="6591AC29" w:rsidR="00300B10" w:rsidRPr="00F82866" w:rsidRDefault="00300B10" w:rsidP="00300B10">
            <w:pPr>
              <w:jc w:val="center"/>
              <w:rPr>
                <w:rFonts w:eastAsia="Times New Roman" w:cstheme="minorHAnsi"/>
                <w:b/>
                <w:bCs/>
                <w:lang w:eastAsia="en-GB"/>
              </w:rPr>
            </w:pPr>
            <w:r>
              <w:rPr>
                <w:rFonts w:eastAsia="Times New Roman" w:cstheme="minorHAnsi"/>
                <w:b/>
                <w:bCs/>
                <w:noProof/>
                <w:lang w:eastAsia="en-GB"/>
                <w14:ligatures w14:val="none"/>
              </w:rPr>
              <w:lastRenderedPageBreak/>
              <mc:AlternateContent>
                <mc:Choice Requires="wps">
                  <w:drawing>
                    <wp:anchor distT="0" distB="0" distL="114300" distR="114300" simplePos="0" relativeHeight="251659264" behindDoc="0" locked="0" layoutInCell="1" allowOverlap="1" wp14:anchorId="0F026BB3" wp14:editId="253DEFCF">
                      <wp:simplePos x="0" y="0"/>
                      <wp:positionH relativeFrom="column">
                        <wp:posOffset>1129030</wp:posOffset>
                      </wp:positionH>
                      <wp:positionV relativeFrom="paragraph">
                        <wp:posOffset>-375920</wp:posOffset>
                      </wp:positionV>
                      <wp:extent cx="6598920" cy="281940"/>
                      <wp:effectExtent l="0" t="0" r="11430" b="22860"/>
                      <wp:wrapNone/>
                      <wp:docPr id="1" name="Text Box 1"/>
                      <wp:cNvGraphicFramePr/>
                      <a:graphic xmlns:a="http://schemas.openxmlformats.org/drawingml/2006/main">
                        <a:graphicData uri="http://schemas.microsoft.com/office/word/2010/wordprocessingShape">
                          <wps:wsp>
                            <wps:cNvSpPr txBox="1"/>
                            <wps:spPr>
                              <a:xfrm>
                                <a:off x="0" y="0"/>
                                <a:ext cx="6598920" cy="281940"/>
                              </a:xfrm>
                              <a:prstGeom prst="rect">
                                <a:avLst/>
                              </a:prstGeom>
                              <a:solidFill>
                                <a:schemeClr val="lt1"/>
                              </a:solidFill>
                              <a:ln w="6350">
                                <a:solidFill>
                                  <a:prstClr val="black"/>
                                </a:solidFill>
                              </a:ln>
                            </wps:spPr>
                            <wps:txbx>
                              <w:txbxContent>
                                <w:p w14:paraId="27043D3E" w14:textId="270158AB" w:rsidR="00300B10" w:rsidRPr="00300B10" w:rsidRDefault="00300B10" w:rsidP="00300B10">
                                  <w:pPr>
                                    <w:jc w:val="center"/>
                                    <w:rPr>
                                      <w:b/>
                                      <w:bCs/>
                                    </w:rPr>
                                  </w:pPr>
                                  <w:r w:rsidRPr="00300B10">
                                    <w:rPr>
                                      <w:b/>
                                      <w:bCs/>
                                    </w:rPr>
                                    <w:t xml:space="preserve">Appendix A - </w:t>
                                  </w:r>
                                  <w:r w:rsidRPr="00300B10">
                                    <w:rPr>
                                      <w:b/>
                                      <w:bCs/>
                                    </w:rPr>
                                    <w:t>Sexual Harassment Prevention 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026BB3" id="_x0000_t202" coordsize="21600,21600" o:spt="202" path="m,l,21600r21600,l21600,xe">
                      <v:stroke joinstyle="miter"/>
                      <v:path gradientshapeok="t" o:connecttype="rect"/>
                    </v:shapetype>
                    <v:shape id="Text Box 1" o:spid="_x0000_s1026" type="#_x0000_t202" style="position:absolute;left:0;text-align:left;margin-left:88.9pt;margin-top:-29.6pt;width:519.6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" fillcolor="white [3201]" strokeweight=".5pt">
                      <v:textbox>
                        <w:txbxContent>
                          <w:p w14:paraId="27043D3E" w14:textId="270158AB" w:rsidR="00300B10" w:rsidRPr="00300B10" w:rsidRDefault="00300B10" w:rsidP="00300B10">
                            <w:pPr>
                              <w:jc w:val="center"/>
                              <w:rPr>
                                <w:b/>
                                <w:bCs/>
                              </w:rPr>
                            </w:pPr>
                            <w:r w:rsidRPr="00300B10">
                              <w:rPr>
                                <w:b/>
                                <w:bCs/>
                              </w:rPr>
                              <w:t xml:space="preserve">Appendix A - </w:t>
                            </w:r>
                            <w:r w:rsidRPr="00300B10">
                              <w:rPr>
                                <w:b/>
                                <w:bCs/>
                              </w:rPr>
                              <w:t>Sexual Harassment Prevention Risk Assessment</w:t>
                            </w:r>
                          </w:p>
                        </w:txbxContent>
                      </v:textbox>
                    </v:shape>
                  </w:pict>
                </mc:Fallback>
              </mc:AlternateContent>
            </w:r>
            <w:r w:rsidRPr="00F82866">
              <w:rPr>
                <w:rFonts w:eastAsia="Times New Roman" w:cstheme="minorHAnsi"/>
                <w:b/>
                <w:bCs/>
                <w:lang w:eastAsia="en-GB"/>
              </w:rPr>
              <w:t>Risk Area</w:t>
            </w:r>
          </w:p>
        </w:tc>
        <w:tc>
          <w:tcPr>
            <w:tcW w:w="0" w:type="auto"/>
            <w:shd w:val="clear" w:color="auto" w:fill="E2EFD9" w:themeFill="accent6" w:themeFillTint="33"/>
            <w:vAlign w:val="center"/>
            <w:hideMark/>
          </w:tcPr>
          <w:p w14:paraId="26AA4379" w14:textId="77777777" w:rsidR="00300B10" w:rsidRPr="00F82866" w:rsidRDefault="00300B10" w:rsidP="00300B10">
            <w:pPr>
              <w:jc w:val="center"/>
              <w:rPr>
                <w:rFonts w:eastAsia="Times New Roman" w:cstheme="minorHAnsi"/>
                <w:b/>
                <w:bCs/>
                <w:lang w:eastAsia="en-GB"/>
              </w:rPr>
            </w:pPr>
            <w:r w:rsidRPr="00F82866">
              <w:rPr>
                <w:rFonts w:eastAsia="Times New Roman" w:cstheme="minorHAnsi"/>
                <w:b/>
                <w:bCs/>
                <w:lang w:eastAsia="en-GB"/>
              </w:rPr>
              <w:t>Individuals Affected</w:t>
            </w:r>
          </w:p>
        </w:tc>
        <w:tc>
          <w:tcPr>
            <w:tcW w:w="0" w:type="auto"/>
            <w:shd w:val="clear" w:color="auto" w:fill="E2EFD9" w:themeFill="accent6" w:themeFillTint="33"/>
            <w:vAlign w:val="center"/>
            <w:hideMark/>
          </w:tcPr>
          <w:p w14:paraId="6CEB4528" w14:textId="77777777" w:rsidR="00300B10" w:rsidRPr="00F82866" w:rsidRDefault="00300B10" w:rsidP="00300B10">
            <w:pPr>
              <w:jc w:val="center"/>
              <w:rPr>
                <w:rFonts w:eastAsia="Times New Roman" w:cstheme="minorHAnsi"/>
                <w:b/>
                <w:bCs/>
                <w:lang w:eastAsia="en-GB"/>
              </w:rPr>
            </w:pPr>
            <w:r w:rsidRPr="00F82866">
              <w:rPr>
                <w:rFonts w:eastAsia="Times New Roman" w:cstheme="minorHAnsi"/>
                <w:b/>
                <w:bCs/>
                <w:lang w:eastAsia="en-GB"/>
              </w:rPr>
              <w:t>Existing Controls</w:t>
            </w:r>
          </w:p>
        </w:tc>
        <w:tc>
          <w:tcPr>
            <w:tcW w:w="0" w:type="auto"/>
            <w:shd w:val="clear" w:color="auto" w:fill="E2EFD9" w:themeFill="accent6" w:themeFillTint="33"/>
            <w:vAlign w:val="center"/>
            <w:hideMark/>
          </w:tcPr>
          <w:p w14:paraId="18C90552" w14:textId="309F2D18" w:rsidR="00300B10" w:rsidRPr="00F82866" w:rsidRDefault="00300B10" w:rsidP="00300B10">
            <w:pPr>
              <w:jc w:val="center"/>
              <w:rPr>
                <w:rFonts w:eastAsia="Times New Roman" w:cstheme="minorHAnsi"/>
                <w:b/>
                <w:bCs/>
                <w:lang w:eastAsia="en-GB"/>
              </w:rPr>
            </w:pPr>
            <w:r w:rsidRPr="00F82866">
              <w:rPr>
                <w:rFonts w:eastAsia="Times New Roman" w:cstheme="minorHAnsi"/>
                <w:b/>
                <w:bCs/>
                <w:lang w:eastAsia="en-GB"/>
              </w:rPr>
              <w:t>Risk Rating</w:t>
            </w:r>
          </w:p>
        </w:tc>
        <w:tc>
          <w:tcPr>
            <w:tcW w:w="0" w:type="auto"/>
            <w:shd w:val="clear" w:color="auto" w:fill="E2EFD9" w:themeFill="accent6" w:themeFillTint="33"/>
            <w:vAlign w:val="center"/>
            <w:hideMark/>
          </w:tcPr>
          <w:p w14:paraId="72DDE2F1" w14:textId="77777777" w:rsidR="00300B10" w:rsidRPr="00F82866" w:rsidRDefault="00300B10" w:rsidP="00300B10">
            <w:pPr>
              <w:jc w:val="center"/>
              <w:rPr>
                <w:rFonts w:eastAsia="Times New Roman" w:cstheme="minorHAnsi"/>
                <w:b/>
                <w:bCs/>
                <w:lang w:eastAsia="en-GB"/>
              </w:rPr>
            </w:pPr>
            <w:r w:rsidRPr="00F82866">
              <w:rPr>
                <w:rFonts w:eastAsia="Times New Roman" w:cstheme="minorHAnsi"/>
                <w:b/>
                <w:bCs/>
                <w:lang w:eastAsia="en-GB"/>
              </w:rPr>
              <w:t>Further Actions</w:t>
            </w:r>
          </w:p>
        </w:tc>
      </w:tr>
      <w:tr w:rsidR="006A702A" w:rsidRPr="00F82866" w14:paraId="3C7C0993" w14:textId="77777777" w:rsidTr="00300B10">
        <w:tc>
          <w:tcPr>
            <w:tcW w:w="0" w:type="auto"/>
            <w:hideMark/>
          </w:tcPr>
          <w:p w14:paraId="63E9DE3C"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Harassment by parents/carers during meetings, telephone calls or at the school gate</w:t>
            </w:r>
          </w:p>
        </w:tc>
        <w:tc>
          <w:tcPr>
            <w:tcW w:w="0" w:type="auto"/>
            <w:hideMark/>
          </w:tcPr>
          <w:p w14:paraId="1DFF9AA3"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Staff, volunteers</w:t>
            </w:r>
          </w:p>
        </w:tc>
        <w:tc>
          <w:tcPr>
            <w:tcW w:w="0" w:type="auto"/>
            <w:hideMark/>
          </w:tcPr>
          <w:p w14:paraId="71DC15D6"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Visitor procedures, Code of Conduct, reporting procedures, senior leadership support</w:t>
            </w:r>
          </w:p>
        </w:tc>
        <w:tc>
          <w:tcPr>
            <w:tcW w:w="0" w:type="auto"/>
            <w:hideMark/>
          </w:tcPr>
          <w:p w14:paraId="233E9C8B"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Medium</w:t>
            </w:r>
          </w:p>
        </w:tc>
        <w:tc>
          <w:tcPr>
            <w:tcW w:w="0" w:type="auto"/>
            <w:hideMark/>
          </w:tcPr>
          <w:p w14:paraId="34084641"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Annual staff briefing and periodic review</w:t>
            </w:r>
          </w:p>
        </w:tc>
      </w:tr>
      <w:tr w:rsidR="006A702A" w:rsidRPr="00F82866" w14:paraId="0F171912" w14:textId="77777777" w:rsidTr="00300B10">
        <w:tc>
          <w:tcPr>
            <w:tcW w:w="0" w:type="auto"/>
            <w:hideMark/>
          </w:tcPr>
          <w:p w14:paraId="7D881DB2"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Harassment by visitors, contractors or members of the public</w:t>
            </w:r>
          </w:p>
        </w:tc>
        <w:tc>
          <w:tcPr>
            <w:tcW w:w="0" w:type="auto"/>
            <w:hideMark/>
          </w:tcPr>
          <w:p w14:paraId="69E838F0"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Staff, volunteers</w:t>
            </w:r>
          </w:p>
        </w:tc>
        <w:tc>
          <w:tcPr>
            <w:tcW w:w="0" w:type="auto"/>
            <w:hideMark/>
          </w:tcPr>
          <w:p w14:paraId="0CDD3205"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Visitor sign-in procedures, safeguarding measures, reporting routes</w:t>
            </w:r>
          </w:p>
        </w:tc>
        <w:tc>
          <w:tcPr>
            <w:tcW w:w="0" w:type="auto"/>
            <w:hideMark/>
          </w:tcPr>
          <w:p w14:paraId="1CD4B3B3"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Low</w:t>
            </w:r>
          </w:p>
        </w:tc>
        <w:tc>
          <w:tcPr>
            <w:tcW w:w="0" w:type="auto"/>
            <w:hideMark/>
          </w:tcPr>
          <w:p w14:paraId="26FE9140"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Monitor incidents and review controls annually</w:t>
            </w:r>
          </w:p>
        </w:tc>
      </w:tr>
      <w:tr w:rsidR="006A702A" w:rsidRPr="00F82866" w14:paraId="2D0C5E38" w14:textId="77777777" w:rsidTr="00300B10">
        <w:tc>
          <w:tcPr>
            <w:tcW w:w="0" w:type="auto"/>
            <w:hideMark/>
          </w:tcPr>
          <w:p w14:paraId="042992B2"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One-to-one meetings between staff members</w:t>
            </w:r>
          </w:p>
        </w:tc>
        <w:tc>
          <w:tcPr>
            <w:tcW w:w="0" w:type="auto"/>
            <w:hideMark/>
          </w:tcPr>
          <w:p w14:paraId="49ED7142"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w:t>
            </w:r>
          </w:p>
        </w:tc>
        <w:tc>
          <w:tcPr>
            <w:tcW w:w="0" w:type="auto"/>
            <w:hideMark/>
          </w:tcPr>
          <w:p w14:paraId="351ECC77"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Professional conduct expectations, reporting procedures, open-door arrangements where appropriate</w:t>
            </w:r>
          </w:p>
        </w:tc>
        <w:tc>
          <w:tcPr>
            <w:tcW w:w="0" w:type="auto"/>
            <w:hideMark/>
          </w:tcPr>
          <w:p w14:paraId="7996C2C0"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Low</w:t>
            </w:r>
          </w:p>
        </w:tc>
        <w:tc>
          <w:tcPr>
            <w:tcW w:w="0" w:type="auto"/>
            <w:hideMark/>
          </w:tcPr>
          <w:p w14:paraId="27BA3191"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Maintain awareness through training</w:t>
            </w:r>
          </w:p>
        </w:tc>
      </w:tr>
      <w:tr w:rsidR="006A702A" w:rsidRPr="00F82866" w14:paraId="5346C757" w14:textId="77777777" w:rsidTr="00300B10">
        <w:tc>
          <w:tcPr>
            <w:tcW w:w="0" w:type="auto"/>
            <w:hideMark/>
          </w:tcPr>
          <w:p w14:paraId="4E875C51"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Allegations involving senior leaders</w:t>
            </w:r>
          </w:p>
        </w:tc>
        <w:tc>
          <w:tcPr>
            <w:tcW w:w="0" w:type="auto"/>
            <w:hideMark/>
          </w:tcPr>
          <w:p w14:paraId="39ED5E53"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w:t>
            </w:r>
          </w:p>
        </w:tc>
        <w:tc>
          <w:tcPr>
            <w:tcW w:w="0" w:type="auto"/>
            <w:hideMark/>
          </w:tcPr>
          <w:p w14:paraId="62487A41"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Multiple reporting routes, Chair of Governors contact details, Whistleblowing Policy</w:t>
            </w:r>
          </w:p>
        </w:tc>
        <w:tc>
          <w:tcPr>
            <w:tcW w:w="0" w:type="auto"/>
            <w:hideMark/>
          </w:tcPr>
          <w:p w14:paraId="1187033B"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Medium</w:t>
            </w:r>
          </w:p>
        </w:tc>
        <w:tc>
          <w:tcPr>
            <w:tcW w:w="0" w:type="auto"/>
            <w:hideMark/>
          </w:tcPr>
          <w:p w14:paraId="0393AC54"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Review reporting arrangements annually</w:t>
            </w:r>
          </w:p>
        </w:tc>
      </w:tr>
      <w:tr w:rsidR="006A702A" w:rsidRPr="00F82866" w14:paraId="3B0640D5" w14:textId="77777777" w:rsidTr="00300B10">
        <w:tc>
          <w:tcPr>
            <w:tcW w:w="0" w:type="auto"/>
            <w:hideMark/>
          </w:tcPr>
          <w:p w14:paraId="5D5A309E"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Work-related social events</w:t>
            </w:r>
          </w:p>
        </w:tc>
        <w:tc>
          <w:tcPr>
            <w:tcW w:w="0" w:type="auto"/>
            <w:hideMark/>
          </w:tcPr>
          <w:p w14:paraId="6807F955"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w:t>
            </w:r>
          </w:p>
        </w:tc>
        <w:tc>
          <w:tcPr>
            <w:tcW w:w="0" w:type="auto"/>
            <w:hideMark/>
          </w:tcPr>
          <w:p w14:paraId="14F52D37"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Staff Code of Conduct, expectations communicated before events</w:t>
            </w:r>
          </w:p>
        </w:tc>
        <w:tc>
          <w:tcPr>
            <w:tcW w:w="0" w:type="auto"/>
            <w:hideMark/>
          </w:tcPr>
          <w:p w14:paraId="1CD449B6"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Low</w:t>
            </w:r>
          </w:p>
        </w:tc>
        <w:tc>
          <w:tcPr>
            <w:tcW w:w="0" w:type="auto"/>
            <w:hideMark/>
          </w:tcPr>
          <w:p w14:paraId="171C7D79"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Reminders issued before events</w:t>
            </w:r>
          </w:p>
        </w:tc>
      </w:tr>
      <w:tr w:rsidR="006A702A" w:rsidRPr="00F82866" w14:paraId="4BB8A63B" w14:textId="77777777" w:rsidTr="00300B10">
        <w:tc>
          <w:tcPr>
            <w:tcW w:w="0" w:type="auto"/>
            <w:hideMark/>
          </w:tcPr>
          <w:p w14:paraId="79F1F5DB"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Online communications (email, Teams, messaging platforms and social media)</w:t>
            </w:r>
          </w:p>
        </w:tc>
        <w:tc>
          <w:tcPr>
            <w:tcW w:w="0" w:type="auto"/>
            <w:hideMark/>
          </w:tcPr>
          <w:p w14:paraId="5271C187"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w:t>
            </w:r>
          </w:p>
        </w:tc>
        <w:tc>
          <w:tcPr>
            <w:tcW w:w="0" w:type="auto"/>
            <w:hideMark/>
          </w:tcPr>
          <w:p w14:paraId="711A3254"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ICT Acceptable Use Policy, Code of Conduct, reporting procedures</w:t>
            </w:r>
          </w:p>
        </w:tc>
        <w:tc>
          <w:tcPr>
            <w:tcW w:w="0" w:type="auto"/>
            <w:hideMark/>
          </w:tcPr>
          <w:p w14:paraId="1509BC00"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Medium</w:t>
            </w:r>
          </w:p>
        </w:tc>
        <w:tc>
          <w:tcPr>
            <w:tcW w:w="0" w:type="auto"/>
            <w:hideMark/>
          </w:tcPr>
          <w:p w14:paraId="317E0CAA"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Periodic refresher training</w:t>
            </w:r>
          </w:p>
        </w:tc>
      </w:tr>
      <w:tr w:rsidR="006A702A" w:rsidRPr="00F82866" w14:paraId="2CE3AAE2" w14:textId="77777777" w:rsidTr="00300B10">
        <w:tc>
          <w:tcPr>
            <w:tcW w:w="0" w:type="auto"/>
            <w:hideMark/>
          </w:tcPr>
          <w:p w14:paraId="05CE026C"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Agency staff, volunteers and contractors unfamiliar with school procedures</w:t>
            </w:r>
          </w:p>
        </w:tc>
        <w:tc>
          <w:tcPr>
            <w:tcW w:w="0" w:type="auto"/>
            <w:hideMark/>
          </w:tcPr>
          <w:p w14:paraId="4B3FACAB"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Staff, volunteers</w:t>
            </w:r>
          </w:p>
        </w:tc>
        <w:tc>
          <w:tcPr>
            <w:tcW w:w="0" w:type="auto"/>
            <w:hideMark/>
          </w:tcPr>
          <w:p w14:paraId="64D0083E"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Induction arrangements, safeguarding information, policy access</w:t>
            </w:r>
          </w:p>
        </w:tc>
        <w:tc>
          <w:tcPr>
            <w:tcW w:w="0" w:type="auto"/>
            <w:hideMark/>
          </w:tcPr>
          <w:p w14:paraId="1BD9107C"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Low</w:t>
            </w:r>
          </w:p>
        </w:tc>
        <w:tc>
          <w:tcPr>
            <w:tcW w:w="0" w:type="auto"/>
            <w:hideMark/>
          </w:tcPr>
          <w:p w14:paraId="715A3657"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Ensure policy access during induction</w:t>
            </w:r>
          </w:p>
        </w:tc>
      </w:tr>
      <w:tr w:rsidR="006A702A" w:rsidRPr="00F82866" w14:paraId="5F4461CB" w14:textId="77777777" w:rsidTr="00300B10">
        <w:tc>
          <w:tcPr>
            <w:tcW w:w="0" w:type="auto"/>
            <w:hideMark/>
          </w:tcPr>
          <w:p w14:paraId="351F5C92"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Failure to report incidents due to fear of retaliation</w:t>
            </w:r>
          </w:p>
        </w:tc>
        <w:tc>
          <w:tcPr>
            <w:tcW w:w="0" w:type="auto"/>
            <w:hideMark/>
          </w:tcPr>
          <w:p w14:paraId="0F2F16EC"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w:t>
            </w:r>
          </w:p>
        </w:tc>
        <w:tc>
          <w:tcPr>
            <w:tcW w:w="0" w:type="auto"/>
            <w:hideMark/>
          </w:tcPr>
          <w:p w14:paraId="1C8F12F6"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Victimisation protections, whistleblowing arrangements, multiple reporting routes</w:t>
            </w:r>
          </w:p>
        </w:tc>
        <w:tc>
          <w:tcPr>
            <w:tcW w:w="0" w:type="auto"/>
            <w:hideMark/>
          </w:tcPr>
          <w:p w14:paraId="37D715D3"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Medium</w:t>
            </w:r>
          </w:p>
        </w:tc>
        <w:tc>
          <w:tcPr>
            <w:tcW w:w="0" w:type="auto"/>
            <w:hideMark/>
          </w:tcPr>
          <w:p w14:paraId="516D0ACE"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Reinforce reporting arrangements through training</w:t>
            </w:r>
          </w:p>
        </w:tc>
      </w:tr>
      <w:tr w:rsidR="006A702A" w:rsidRPr="00F82866" w14:paraId="27C0C1D1" w14:textId="77777777" w:rsidTr="00300B10">
        <w:tc>
          <w:tcPr>
            <w:tcW w:w="0" w:type="auto"/>
            <w:hideMark/>
          </w:tcPr>
          <w:p w14:paraId="5D68843B"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Lack of awareness of what constitutes sexual harassment</w:t>
            </w:r>
          </w:p>
        </w:tc>
        <w:tc>
          <w:tcPr>
            <w:tcW w:w="0" w:type="auto"/>
            <w:hideMark/>
          </w:tcPr>
          <w:p w14:paraId="0DA5C352"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 governors, volunteers</w:t>
            </w:r>
          </w:p>
        </w:tc>
        <w:tc>
          <w:tcPr>
            <w:tcW w:w="0" w:type="auto"/>
            <w:hideMark/>
          </w:tcPr>
          <w:p w14:paraId="2B42EC3E"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Policy, induction, staff training</w:t>
            </w:r>
          </w:p>
        </w:tc>
        <w:tc>
          <w:tcPr>
            <w:tcW w:w="0" w:type="auto"/>
            <w:hideMark/>
          </w:tcPr>
          <w:p w14:paraId="416DDCFE"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Medium</w:t>
            </w:r>
          </w:p>
        </w:tc>
        <w:tc>
          <w:tcPr>
            <w:tcW w:w="0" w:type="auto"/>
            <w:hideMark/>
          </w:tcPr>
          <w:p w14:paraId="2EC3C747"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Annual training and policy review</w:t>
            </w:r>
          </w:p>
        </w:tc>
      </w:tr>
      <w:tr w:rsidR="006A702A" w:rsidRPr="00F82866" w14:paraId="44740903" w14:textId="77777777" w:rsidTr="00300B10">
        <w:tc>
          <w:tcPr>
            <w:tcW w:w="0" w:type="auto"/>
            <w:hideMark/>
          </w:tcPr>
          <w:p w14:paraId="28D82C4B"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Repeat incidents following complaints</w:t>
            </w:r>
          </w:p>
        </w:tc>
        <w:tc>
          <w:tcPr>
            <w:tcW w:w="0" w:type="auto"/>
            <w:hideMark/>
          </w:tcPr>
          <w:p w14:paraId="08280A06"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Employees</w:t>
            </w:r>
          </w:p>
        </w:tc>
        <w:tc>
          <w:tcPr>
            <w:tcW w:w="0" w:type="auto"/>
            <w:hideMark/>
          </w:tcPr>
          <w:p w14:paraId="03153451"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Investigation procedures, monitoring arrangements, risk assessment reviews</w:t>
            </w:r>
          </w:p>
        </w:tc>
        <w:tc>
          <w:tcPr>
            <w:tcW w:w="0" w:type="auto"/>
            <w:hideMark/>
          </w:tcPr>
          <w:p w14:paraId="5F84BA60"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Low</w:t>
            </w:r>
          </w:p>
        </w:tc>
        <w:tc>
          <w:tcPr>
            <w:tcW w:w="0" w:type="auto"/>
            <w:hideMark/>
          </w:tcPr>
          <w:p w14:paraId="01EEE280" w14:textId="77777777" w:rsidR="00300B10" w:rsidRPr="00F82866" w:rsidRDefault="00300B10" w:rsidP="00300B10">
            <w:pPr>
              <w:rPr>
                <w:rFonts w:eastAsia="Times New Roman" w:cstheme="minorHAnsi"/>
                <w:lang w:eastAsia="en-GB"/>
              </w:rPr>
            </w:pPr>
            <w:r w:rsidRPr="00F82866">
              <w:rPr>
                <w:rFonts w:eastAsia="Times New Roman" w:cstheme="minorHAnsi"/>
                <w:lang w:eastAsia="en-GB"/>
              </w:rPr>
              <w:t>Monitor trends and implement additional controls where required</w:t>
            </w:r>
          </w:p>
        </w:tc>
      </w:tr>
      <w:tr w:rsidR="00300B10" w:rsidRPr="00F82866" w14:paraId="207FC3D0" w14:textId="77777777" w:rsidTr="00300B10">
        <w:tc>
          <w:tcPr>
            <w:tcW w:w="0" w:type="auto"/>
          </w:tcPr>
          <w:p w14:paraId="328AA0FE" w14:textId="77777777" w:rsidR="00300B10" w:rsidRPr="00F81923" w:rsidRDefault="00300B10" w:rsidP="00300B10">
            <w:pPr>
              <w:spacing w:line="300" w:lineRule="atLeast"/>
              <w:rPr>
                <w:rFonts w:eastAsia="Times New Roman" w:cstheme="minorHAnsi"/>
                <w:lang w:eastAsia="en-GB"/>
              </w:rPr>
            </w:pPr>
            <w:r w:rsidRPr="00F81923">
              <w:rPr>
                <w:rFonts w:eastAsia="Times New Roman" w:cstheme="minorHAnsi"/>
                <w:lang w:eastAsia="en-GB"/>
              </w:rPr>
              <w:t>Inappropriate, intimidating or sexually inappropriate comments, behaviour or communications from parents/carers towards staff during meetings, on school premises, by telephone, email or social media</w:t>
            </w:r>
          </w:p>
          <w:p w14:paraId="0B4F0625" w14:textId="77777777" w:rsidR="00300B10" w:rsidRPr="00F82866" w:rsidRDefault="00300B10" w:rsidP="00300B10">
            <w:pPr>
              <w:rPr>
                <w:rFonts w:eastAsia="Times New Roman" w:cstheme="minorHAnsi"/>
                <w:lang w:eastAsia="en-GB"/>
              </w:rPr>
            </w:pPr>
          </w:p>
        </w:tc>
        <w:tc>
          <w:tcPr>
            <w:tcW w:w="0" w:type="auto"/>
          </w:tcPr>
          <w:p w14:paraId="71AB730F" w14:textId="77777777" w:rsidR="00300B10" w:rsidRPr="00F82866" w:rsidRDefault="00300B10" w:rsidP="00300B10">
            <w:pPr>
              <w:rPr>
                <w:rFonts w:eastAsia="Times New Roman" w:cstheme="minorHAnsi"/>
                <w:lang w:eastAsia="en-GB"/>
              </w:rPr>
            </w:pPr>
            <w:r>
              <w:rPr>
                <w:rFonts w:eastAsia="Times New Roman" w:cstheme="minorHAnsi"/>
                <w:lang w:eastAsia="en-GB"/>
              </w:rPr>
              <w:t>E</w:t>
            </w:r>
            <w:r w:rsidRPr="004E341B">
              <w:rPr>
                <w:rFonts w:eastAsia="Times New Roman" w:cstheme="minorHAnsi"/>
                <w:lang w:eastAsia="en-GB"/>
              </w:rPr>
              <w:t>mployees, volunteers, governors</w:t>
            </w:r>
          </w:p>
        </w:tc>
        <w:tc>
          <w:tcPr>
            <w:tcW w:w="0" w:type="auto"/>
          </w:tcPr>
          <w:p w14:paraId="5969FA70" w14:textId="77777777" w:rsidR="00300B10" w:rsidRPr="00F82866" w:rsidRDefault="00300B10" w:rsidP="00300B10">
            <w:pPr>
              <w:rPr>
                <w:rFonts w:eastAsia="Times New Roman" w:cstheme="minorHAnsi"/>
                <w:lang w:eastAsia="en-GB"/>
              </w:rPr>
            </w:pPr>
            <w:r w:rsidRPr="004E341B">
              <w:rPr>
                <w:rFonts w:eastAsia="Times New Roman" w:cstheme="minorHAnsi"/>
                <w:lang w:eastAsia="en-GB"/>
              </w:rPr>
              <w:t>Visitor management procedures; Parent Code of Conduct; Staff Code of Conduct; Multiple reporting routes; Incident reporting procedures; Management support; Ability to restrict access to premises where appropriate</w:t>
            </w:r>
          </w:p>
        </w:tc>
        <w:tc>
          <w:tcPr>
            <w:tcW w:w="0" w:type="auto"/>
          </w:tcPr>
          <w:p w14:paraId="51B97B6B" w14:textId="77777777" w:rsidR="00300B10" w:rsidRPr="00F82866" w:rsidRDefault="00300B10" w:rsidP="00300B10">
            <w:pPr>
              <w:rPr>
                <w:rFonts w:eastAsia="Times New Roman" w:cstheme="minorHAnsi"/>
                <w:lang w:eastAsia="en-GB"/>
              </w:rPr>
            </w:pPr>
            <w:r w:rsidRPr="004E341B">
              <w:rPr>
                <w:rFonts w:eastAsia="Times New Roman" w:cstheme="minorHAnsi"/>
                <w:lang w:eastAsia="en-GB"/>
              </w:rPr>
              <w:t>Medium</w:t>
            </w:r>
          </w:p>
        </w:tc>
        <w:tc>
          <w:tcPr>
            <w:tcW w:w="0" w:type="auto"/>
          </w:tcPr>
          <w:p w14:paraId="53C0A4D1" w14:textId="77777777" w:rsidR="00300B10" w:rsidRPr="00F82866" w:rsidRDefault="00300B10" w:rsidP="00300B10">
            <w:pPr>
              <w:rPr>
                <w:rFonts w:eastAsia="Times New Roman" w:cstheme="minorHAnsi"/>
                <w:lang w:eastAsia="en-GB"/>
              </w:rPr>
            </w:pPr>
            <w:r w:rsidRPr="004E341B">
              <w:rPr>
                <w:rFonts w:eastAsia="Times New Roman" w:cstheme="minorHAnsi"/>
                <w:lang w:eastAsia="en-GB"/>
              </w:rPr>
              <w:t>Annual review of reported incidents; Staff awareness training; Reinforce behavioural expectations to parents/carers where necessary</w:t>
            </w:r>
          </w:p>
        </w:tc>
      </w:tr>
    </w:tbl>
    <w:p w14:paraId="4AC22C91" w14:textId="77777777" w:rsidR="006A702A" w:rsidRDefault="006A702A" w:rsidP="006A702A">
      <w:pPr>
        <w:spacing w:before="100" w:beforeAutospacing="1" w:after="100" w:afterAutospacing="1" w:line="300" w:lineRule="atLeast"/>
        <w:outlineLvl w:val="1"/>
        <w:rPr>
          <w:rFonts w:eastAsia="Times New Roman" w:cstheme="minorHAnsi"/>
          <w:b/>
          <w:bCs/>
          <w:sz w:val="24"/>
          <w:szCs w:val="24"/>
          <w:lang w:eastAsia="en-GB"/>
        </w:rPr>
        <w:sectPr w:rsidR="006A702A" w:rsidSect="006A702A">
          <w:pgSz w:w="16838" w:h="11906" w:orient="landscape"/>
          <w:pgMar w:top="1440" w:right="1440" w:bottom="1440" w:left="1440" w:header="709" w:footer="709" w:gutter="0"/>
          <w:cols w:space="708"/>
          <w:docGrid w:linePitch="360"/>
        </w:sectPr>
      </w:pPr>
    </w:p>
    <w:p w14:paraId="065CD3E4" w14:textId="30446422" w:rsidR="00E528D7" w:rsidRDefault="00E528D7" w:rsidP="006A702A">
      <w:pPr>
        <w:spacing w:before="100" w:beforeAutospacing="1" w:after="100" w:afterAutospacing="1" w:line="300" w:lineRule="atLeast"/>
        <w:outlineLvl w:val="1"/>
        <w:rPr>
          <w:rFonts w:eastAsia="Times New Roman" w:cstheme="minorHAnsi"/>
          <w:b/>
          <w:bCs/>
          <w:sz w:val="24"/>
          <w:szCs w:val="24"/>
          <w:lang w:eastAsia="en-GB"/>
        </w:rPr>
      </w:pPr>
      <w:r w:rsidRPr="00E528D7">
        <w:rPr>
          <w:rFonts w:eastAsia="Times New Roman" w:cstheme="minorHAnsi"/>
          <w:b/>
          <w:bCs/>
          <w:sz w:val="24"/>
          <w:szCs w:val="24"/>
          <w:lang w:eastAsia="en-GB"/>
        </w:rPr>
        <w:lastRenderedPageBreak/>
        <w:t>Additional Assessment</w:t>
      </w:r>
    </w:p>
    <w:tbl>
      <w:tblPr>
        <w:tblStyle w:val="TableGrid"/>
        <w:tblW w:w="0" w:type="auto"/>
        <w:tblLook w:val="04A0" w:firstRow="1" w:lastRow="0" w:firstColumn="1" w:lastColumn="0" w:noHBand="0" w:noVBand="1"/>
      </w:tblPr>
      <w:tblGrid>
        <w:gridCol w:w="4508"/>
        <w:gridCol w:w="4508"/>
      </w:tblGrid>
      <w:tr w:rsidR="00237E27" w14:paraId="76588AB3" w14:textId="77777777" w:rsidTr="00237E27">
        <w:trPr>
          <w:trHeight w:val="454"/>
        </w:trPr>
        <w:tc>
          <w:tcPr>
            <w:tcW w:w="4508" w:type="dxa"/>
            <w:shd w:val="clear" w:color="auto" w:fill="E2EFD9" w:themeFill="accent6" w:themeFillTint="33"/>
            <w:vAlign w:val="center"/>
          </w:tcPr>
          <w:p w14:paraId="7C160D78" w14:textId="4529BF3F" w:rsidR="00237E27" w:rsidRPr="00237E27" w:rsidRDefault="00237E27" w:rsidP="00237E27">
            <w:pPr>
              <w:spacing w:before="100" w:beforeAutospacing="1" w:after="100" w:afterAutospacing="1" w:line="300" w:lineRule="atLeast"/>
              <w:jc w:val="center"/>
              <w:outlineLvl w:val="1"/>
              <w:rPr>
                <w:rFonts w:eastAsia="Times New Roman" w:cstheme="minorHAnsi"/>
                <w:b/>
                <w:bCs/>
                <w:lang w:eastAsia="en-GB"/>
              </w:rPr>
            </w:pPr>
            <w:r w:rsidRPr="00237E27">
              <w:rPr>
                <w:rFonts w:eastAsia="Times New Roman" w:cstheme="minorHAnsi"/>
                <w:b/>
                <w:bCs/>
                <w:lang w:eastAsia="en-GB"/>
              </w:rPr>
              <w:t>Overall Risk Level</w:t>
            </w:r>
          </w:p>
        </w:tc>
        <w:tc>
          <w:tcPr>
            <w:tcW w:w="4508" w:type="dxa"/>
            <w:shd w:val="clear" w:color="auto" w:fill="FFD9B9"/>
            <w:vAlign w:val="center"/>
          </w:tcPr>
          <w:p w14:paraId="750FB325" w14:textId="293C4629" w:rsidR="00237E27" w:rsidRPr="00237E27" w:rsidRDefault="00237E27" w:rsidP="00237E27">
            <w:pPr>
              <w:spacing w:before="100" w:beforeAutospacing="1" w:after="100" w:afterAutospacing="1" w:line="300" w:lineRule="atLeast"/>
              <w:jc w:val="center"/>
              <w:outlineLvl w:val="1"/>
              <w:rPr>
                <w:rFonts w:eastAsia="Times New Roman" w:cstheme="minorHAnsi"/>
                <w:b/>
                <w:bCs/>
                <w:lang w:eastAsia="en-GB"/>
              </w:rPr>
            </w:pPr>
            <w:r w:rsidRPr="00237E27">
              <w:rPr>
                <w:rFonts w:eastAsia="Times New Roman" w:cstheme="minorHAnsi"/>
                <w:b/>
                <w:bCs/>
                <w:lang w:eastAsia="en-GB"/>
              </w:rPr>
              <w:t>Low to Medium</w:t>
            </w:r>
          </w:p>
        </w:tc>
      </w:tr>
    </w:tbl>
    <w:p w14:paraId="0435D1C0" w14:textId="77777777" w:rsidR="00E528D7" w:rsidRPr="00E528D7" w:rsidRDefault="00E528D7" w:rsidP="00E528D7">
      <w:pPr>
        <w:spacing w:before="100" w:beforeAutospacing="1" w:after="100" w:afterAutospacing="1" w:line="300" w:lineRule="atLeast"/>
        <w:outlineLvl w:val="2"/>
        <w:rPr>
          <w:rFonts w:eastAsia="Times New Roman" w:cstheme="minorHAnsi"/>
          <w:b/>
          <w:bCs/>
          <w:sz w:val="24"/>
          <w:szCs w:val="24"/>
          <w:lang w:eastAsia="en-GB"/>
        </w:rPr>
      </w:pPr>
      <w:r w:rsidRPr="00E528D7">
        <w:rPr>
          <w:rFonts w:eastAsia="Times New Roman" w:cstheme="minorHAnsi"/>
          <w:b/>
          <w:bCs/>
          <w:sz w:val="24"/>
          <w:szCs w:val="24"/>
          <w:lang w:eastAsia="en-GB"/>
        </w:rPr>
        <w:t>Further Preventative Measures</w:t>
      </w:r>
    </w:p>
    <w:p w14:paraId="1FBC5B37" w14:textId="77777777" w:rsidR="00E528D7" w:rsidRPr="00E528D7" w:rsidRDefault="00E528D7" w:rsidP="00E528D7">
      <w:p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 xml:space="preserve">The </w:t>
      </w:r>
      <w:proofErr w:type="gramStart"/>
      <w:r w:rsidRPr="00E528D7">
        <w:rPr>
          <w:rFonts w:eastAsia="Times New Roman" w:cstheme="minorHAnsi"/>
          <w:lang w:eastAsia="en-GB"/>
        </w:rPr>
        <w:t>School</w:t>
      </w:r>
      <w:proofErr w:type="gramEnd"/>
      <w:r w:rsidRPr="00E528D7">
        <w:rPr>
          <w:rFonts w:eastAsia="Times New Roman" w:cstheme="minorHAnsi"/>
          <w:lang w:eastAsia="en-GB"/>
        </w:rPr>
        <w:t xml:space="preserve"> will:</w:t>
      </w:r>
    </w:p>
    <w:p w14:paraId="180403C1" w14:textId="77777777" w:rsidR="00E528D7" w:rsidRPr="00E528D7" w:rsidRDefault="00E528D7" w:rsidP="006A702A">
      <w:pPr>
        <w:numPr>
          <w:ilvl w:val="0"/>
          <w:numId w:val="29"/>
        </w:num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Maintain and annually review the Anti-Harassment, Bullying and Sexual Harassment Policy.</w:t>
      </w:r>
    </w:p>
    <w:p w14:paraId="6D10D47C" w14:textId="77777777" w:rsidR="00E528D7" w:rsidRPr="00E528D7" w:rsidRDefault="00E528D7" w:rsidP="006A702A">
      <w:pPr>
        <w:numPr>
          <w:ilvl w:val="0"/>
          <w:numId w:val="29"/>
        </w:num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Provide appropriate staff training and awareness.</w:t>
      </w:r>
    </w:p>
    <w:p w14:paraId="39B47CED" w14:textId="77777777" w:rsidR="00E528D7" w:rsidRPr="00E528D7" w:rsidRDefault="00E528D7" w:rsidP="006A702A">
      <w:pPr>
        <w:numPr>
          <w:ilvl w:val="0"/>
          <w:numId w:val="29"/>
        </w:num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Ensure multiple reporting routes are available.</w:t>
      </w:r>
    </w:p>
    <w:p w14:paraId="5C296EE1" w14:textId="77777777" w:rsidR="00E528D7" w:rsidRPr="00E528D7" w:rsidRDefault="00E528D7" w:rsidP="006A702A">
      <w:pPr>
        <w:numPr>
          <w:ilvl w:val="0"/>
          <w:numId w:val="29"/>
        </w:num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Monitor complaints, concerns and trends.</w:t>
      </w:r>
    </w:p>
    <w:p w14:paraId="3C8FA553" w14:textId="77777777" w:rsidR="00E528D7" w:rsidRPr="00E528D7" w:rsidRDefault="00E528D7" w:rsidP="006A702A">
      <w:pPr>
        <w:numPr>
          <w:ilvl w:val="0"/>
          <w:numId w:val="29"/>
        </w:num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Promote a culture of dignity, respect and inclusion.</w:t>
      </w:r>
    </w:p>
    <w:p w14:paraId="6DC63718" w14:textId="77777777" w:rsidR="00E528D7" w:rsidRPr="00E528D7" w:rsidRDefault="00E528D7" w:rsidP="006A702A">
      <w:pPr>
        <w:numPr>
          <w:ilvl w:val="0"/>
          <w:numId w:val="29"/>
        </w:numPr>
        <w:spacing w:before="100" w:beforeAutospacing="1" w:after="100" w:afterAutospacing="1" w:line="300" w:lineRule="atLeast"/>
        <w:rPr>
          <w:rFonts w:eastAsia="Times New Roman" w:cstheme="minorHAnsi"/>
          <w:lang w:eastAsia="en-GB"/>
        </w:rPr>
      </w:pPr>
      <w:r w:rsidRPr="00E528D7">
        <w:rPr>
          <w:rFonts w:eastAsia="Times New Roman" w:cstheme="minorHAnsi"/>
          <w:lang w:eastAsia="en-GB"/>
        </w:rPr>
        <w:t>Take appropriate action where concerns are substantiated.</w:t>
      </w:r>
    </w:p>
    <w:p w14:paraId="683C7AAB" w14:textId="77777777" w:rsidR="00E528D7" w:rsidRPr="00E528D7" w:rsidRDefault="00E528D7" w:rsidP="00E528D7">
      <w:pPr>
        <w:spacing w:before="100" w:beforeAutospacing="1" w:after="100" w:afterAutospacing="1" w:line="300" w:lineRule="atLeast"/>
        <w:outlineLvl w:val="2"/>
        <w:rPr>
          <w:rFonts w:eastAsia="Times New Roman" w:cstheme="minorHAnsi"/>
          <w:b/>
          <w:bCs/>
          <w:sz w:val="24"/>
          <w:szCs w:val="24"/>
          <w:lang w:eastAsia="en-GB"/>
        </w:rPr>
      </w:pPr>
      <w:r w:rsidRPr="00E528D7">
        <w:rPr>
          <w:rFonts w:eastAsia="Times New Roman" w:cstheme="minorHAnsi"/>
          <w:b/>
          <w:bCs/>
          <w:sz w:val="24"/>
          <w:szCs w:val="24"/>
          <w:lang w:eastAsia="en-GB"/>
        </w:rPr>
        <w:t>Monitoring Responsibilities</w:t>
      </w:r>
    </w:p>
    <w:tbl>
      <w:tblPr>
        <w:tblStyle w:val="TableGrid"/>
        <w:tblW w:w="0" w:type="auto"/>
        <w:tblLook w:val="04A0" w:firstRow="1" w:lastRow="0" w:firstColumn="1" w:lastColumn="0" w:noHBand="0" w:noVBand="1"/>
      </w:tblPr>
      <w:tblGrid>
        <w:gridCol w:w="3492"/>
        <w:gridCol w:w="4064"/>
      </w:tblGrid>
      <w:tr w:rsidR="00E528D7" w:rsidRPr="00E528D7" w14:paraId="3387BECF" w14:textId="77777777" w:rsidTr="00E528D7">
        <w:trPr>
          <w:trHeight w:val="454"/>
        </w:trPr>
        <w:tc>
          <w:tcPr>
            <w:tcW w:w="0" w:type="auto"/>
            <w:shd w:val="clear" w:color="auto" w:fill="E2EFD9" w:themeFill="accent6" w:themeFillTint="33"/>
            <w:vAlign w:val="center"/>
            <w:hideMark/>
          </w:tcPr>
          <w:p w14:paraId="733AE223" w14:textId="77777777" w:rsidR="00E528D7" w:rsidRPr="00E528D7" w:rsidRDefault="00E528D7" w:rsidP="00E528D7">
            <w:pPr>
              <w:jc w:val="center"/>
              <w:rPr>
                <w:rFonts w:eastAsia="Times New Roman" w:cstheme="minorHAnsi"/>
                <w:b/>
                <w:bCs/>
                <w:lang w:eastAsia="en-GB"/>
              </w:rPr>
            </w:pPr>
            <w:r w:rsidRPr="00E528D7">
              <w:rPr>
                <w:rFonts w:eastAsia="Times New Roman" w:cstheme="minorHAnsi"/>
                <w:b/>
                <w:bCs/>
                <w:lang w:eastAsia="en-GB"/>
              </w:rPr>
              <w:t>Requirement</w:t>
            </w:r>
          </w:p>
        </w:tc>
        <w:tc>
          <w:tcPr>
            <w:tcW w:w="0" w:type="auto"/>
            <w:shd w:val="clear" w:color="auto" w:fill="E2EFD9" w:themeFill="accent6" w:themeFillTint="33"/>
            <w:vAlign w:val="center"/>
            <w:hideMark/>
          </w:tcPr>
          <w:p w14:paraId="350247C2" w14:textId="77777777" w:rsidR="00E528D7" w:rsidRPr="00E528D7" w:rsidRDefault="00E528D7" w:rsidP="00E528D7">
            <w:pPr>
              <w:jc w:val="center"/>
              <w:rPr>
                <w:rFonts w:eastAsia="Times New Roman" w:cstheme="minorHAnsi"/>
                <w:b/>
                <w:bCs/>
                <w:lang w:eastAsia="en-GB"/>
              </w:rPr>
            </w:pPr>
            <w:r w:rsidRPr="00E528D7">
              <w:rPr>
                <w:rFonts w:eastAsia="Times New Roman" w:cstheme="minorHAnsi"/>
                <w:b/>
                <w:bCs/>
                <w:lang w:eastAsia="en-GB"/>
              </w:rPr>
              <w:t>Responsible Officer</w:t>
            </w:r>
          </w:p>
        </w:tc>
      </w:tr>
      <w:tr w:rsidR="00E528D7" w:rsidRPr="00E528D7" w14:paraId="0C9D6C8A" w14:textId="77777777" w:rsidTr="00E528D7">
        <w:trPr>
          <w:trHeight w:val="454"/>
        </w:trPr>
        <w:tc>
          <w:tcPr>
            <w:tcW w:w="0" w:type="auto"/>
            <w:hideMark/>
          </w:tcPr>
          <w:p w14:paraId="79AFE329"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Annual risk assessment review</w:t>
            </w:r>
          </w:p>
        </w:tc>
        <w:tc>
          <w:tcPr>
            <w:tcW w:w="0" w:type="auto"/>
            <w:hideMark/>
          </w:tcPr>
          <w:p w14:paraId="6BAAA589"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School Business Manager and Headteacher</w:t>
            </w:r>
          </w:p>
        </w:tc>
      </w:tr>
      <w:tr w:rsidR="00E528D7" w:rsidRPr="00E528D7" w14:paraId="47C888B2" w14:textId="77777777" w:rsidTr="00E528D7">
        <w:trPr>
          <w:trHeight w:val="454"/>
        </w:trPr>
        <w:tc>
          <w:tcPr>
            <w:tcW w:w="0" w:type="auto"/>
            <w:hideMark/>
          </w:tcPr>
          <w:p w14:paraId="0E598FAD"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Policy review</w:t>
            </w:r>
          </w:p>
        </w:tc>
        <w:tc>
          <w:tcPr>
            <w:tcW w:w="0" w:type="auto"/>
            <w:hideMark/>
          </w:tcPr>
          <w:p w14:paraId="1CE99367"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Governing Body</w:t>
            </w:r>
          </w:p>
        </w:tc>
      </w:tr>
      <w:tr w:rsidR="00E528D7" w:rsidRPr="00E528D7" w14:paraId="17CCD1E8" w14:textId="77777777" w:rsidTr="00E528D7">
        <w:trPr>
          <w:trHeight w:val="454"/>
        </w:trPr>
        <w:tc>
          <w:tcPr>
            <w:tcW w:w="0" w:type="auto"/>
            <w:hideMark/>
          </w:tcPr>
          <w:p w14:paraId="7330E9EE"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Monitoring incidents and complaints</w:t>
            </w:r>
          </w:p>
        </w:tc>
        <w:tc>
          <w:tcPr>
            <w:tcW w:w="0" w:type="auto"/>
            <w:hideMark/>
          </w:tcPr>
          <w:p w14:paraId="368B446D"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Headteacher</w:t>
            </w:r>
          </w:p>
        </w:tc>
      </w:tr>
      <w:tr w:rsidR="00E528D7" w:rsidRPr="00E528D7" w14:paraId="106BDD58" w14:textId="77777777" w:rsidTr="00E528D7">
        <w:trPr>
          <w:trHeight w:val="454"/>
        </w:trPr>
        <w:tc>
          <w:tcPr>
            <w:tcW w:w="0" w:type="auto"/>
            <w:hideMark/>
          </w:tcPr>
          <w:p w14:paraId="279D6FA0"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Monitoring training completion</w:t>
            </w:r>
          </w:p>
        </w:tc>
        <w:tc>
          <w:tcPr>
            <w:tcW w:w="0" w:type="auto"/>
            <w:hideMark/>
          </w:tcPr>
          <w:p w14:paraId="5DD00565"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School Business Manager</w:t>
            </w:r>
          </w:p>
        </w:tc>
      </w:tr>
      <w:tr w:rsidR="00E528D7" w:rsidRPr="00E528D7" w14:paraId="5FD89A0A" w14:textId="77777777" w:rsidTr="00E528D7">
        <w:trPr>
          <w:trHeight w:val="454"/>
        </w:trPr>
        <w:tc>
          <w:tcPr>
            <w:tcW w:w="0" w:type="auto"/>
            <w:hideMark/>
          </w:tcPr>
          <w:p w14:paraId="151730CB"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Governor oversight</w:t>
            </w:r>
          </w:p>
        </w:tc>
        <w:tc>
          <w:tcPr>
            <w:tcW w:w="0" w:type="auto"/>
            <w:hideMark/>
          </w:tcPr>
          <w:p w14:paraId="35B79B96" w14:textId="77777777" w:rsidR="00E528D7" w:rsidRPr="00E528D7" w:rsidRDefault="00E528D7" w:rsidP="00E528D7">
            <w:pPr>
              <w:rPr>
                <w:rFonts w:eastAsia="Times New Roman" w:cstheme="minorHAnsi"/>
                <w:lang w:eastAsia="en-GB"/>
              </w:rPr>
            </w:pPr>
            <w:r w:rsidRPr="00E528D7">
              <w:rPr>
                <w:rFonts w:eastAsia="Times New Roman" w:cstheme="minorHAnsi"/>
                <w:lang w:eastAsia="en-GB"/>
              </w:rPr>
              <w:t>FSGP Committee</w:t>
            </w:r>
          </w:p>
        </w:tc>
      </w:tr>
    </w:tbl>
    <w:p w14:paraId="4DBF0842" w14:textId="34AC9868" w:rsidR="000D653C" w:rsidRDefault="000D653C" w:rsidP="004D3F61"/>
    <w:sectPr w:rsidR="000D653C" w:rsidSect="006A702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638B7" w14:textId="77777777" w:rsidR="00DA4880" w:rsidRDefault="00DA4880" w:rsidP="00DA4880">
      <w:pPr>
        <w:spacing w:after="0" w:line="240" w:lineRule="auto"/>
      </w:pPr>
      <w:r>
        <w:separator/>
      </w:r>
    </w:p>
  </w:endnote>
  <w:endnote w:type="continuationSeparator" w:id="0">
    <w:p w14:paraId="0EC579C4" w14:textId="77777777" w:rsidR="00DA4880" w:rsidRDefault="00DA4880" w:rsidP="00DA4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37E39" w14:textId="77777777" w:rsidR="00DA4880" w:rsidRDefault="00DA4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D1A8C" w14:textId="77777777" w:rsidR="00DA4880" w:rsidRDefault="00DA4880" w:rsidP="00DA4880">
      <w:pPr>
        <w:spacing w:after="0" w:line="240" w:lineRule="auto"/>
      </w:pPr>
      <w:r>
        <w:separator/>
      </w:r>
    </w:p>
  </w:footnote>
  <w:footnote w:type="continuationSeparator" w:id="0">
    <w:p w14:paraId="2DAB6325" w14:textId="77777777" w:rsidR="00DA4880" w:rsidRDefault="00DA4880" w:rsidP="00DA4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7BC3"/>
    <w:multiLevelType w:val="hybridMultilevel"/>
    <w:tmpl w:val="825C76A8"/>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7125B"/>
    <w:multiLevelType w:val="hybridMultilevel"/>
    <w:tmpl w:val="9C12D760"/>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63FB3"/>
    <w:multiLevelType w:val="multilevel"/>
    <w:tmpl w:val="D976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35A6A"/>
    <w:multiLevelType w:val="hybridMultilevel"/>
    <w:tmpl w:val="DD44F642"/>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554DB"/>
    <w:multiLevelType w:val="hybridMultilevel"/>
    <w:tmpl w:val="3C7A6648"/>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56568"/>
    <w:multiLevelType w:val="hybridMultilevel"/>
    <w:tmpl w:val="394ECBCA"/>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715FC"/>
    <w:multiLevelType w:val="hybridMultilevel"/>
    <w:tmpl w:val="5776D238"/>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73D96"/>
    <w:multiLevelType w:val="hybridMultilevel"/>
    <w:tmpl w:val="D08C49E6"/>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41C52"/>
    <w:multiLevelType w:val="hybridMultilevel"/>
    <w:tmpl w:val="33F83240"/>
    <w:lvl w:ilvl="0" w:tplc="6A6E8E14">
      <w:start w:val="1"/>
      <w:numFmt w:val="bullet"/>
      <w:lvlText w:val="-"/>
      <w:lvlJc w:val="left"/>
      <w:pPr>
        <w:ind w:left="720" w:hanging="360"/>
      </w:pPr>
      <w:rPr>
        <w:rFonts w:ascii="Segoe UI" w:eastAsia="Times New Roman" w:hAnsi="Segoe UI" w:cs="Segoe U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623E43"/>
    <w:multiLevelType w:val="hybridMultilevel"/>
    <w:tmpl w:val="930CDF90"/>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B6D94"/>
    <w:multiLevelType w:val="hybridMultilevel"/>
    <w:tmpl w:val="23AA8668"/>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7535F"/>
    <w:multiLevelType w:val="hybridMultilevel"/>
    <w:tmpl w:val="65C475F2"/>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6E6815"/>
    <w:multiLevelType w:val="hybridMultilevel"/>
    <w:tmpl w:val="80A00D9C"/>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94BE7"/>
    <w:multiLevelType w:val="hybridMultilevel"/>
    <w:tmpl w:val="336C38BA"/>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EB1EEF"/>
    <w:multiLevelType w:val="hybridMultilevel"/>
    <w:tmpl w:val="FF24C88C"/>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84D16"/>
    <w:multiLevelType w:val="hybridMultilevel"/>
    <w:tmpl w:val="FFCAAECC"/>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E13110"/>
    <w:multiLevelType w:val="hybridMultilevel"/>
    <w:tmpl w:val="E1565AF0"/>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7D5D08"/>
    <w:multiLevelType w:val="hybridMultilevel"/>
    <w:tmpl w:val="759C6C1A"/>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E196D"/>
    <w:multiLevelType w:val="hybridMultilevel"/>
    <w:tmpl w:val="20187AFA"/>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5F54BE"/>
    <w:multiLevelType w:val="hybridMultilevel"/>
    <w:tmpl w:val="83FE15DE"/>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94621B"/>
    <w:multiLevelType w:val="hybridMultilevel"/>
    <w:tmpl w:val="CB2E1F1A"/>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AB0982"/>
    <w:multiLevelType w:val="hybridMultilevel"/>
    <w:tmpl w:val="04FCAF1E"/>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91891"/>
    <w:multiLevelType w:val="hybridMultilevel"/>
    <w:tmpl w:val="642C49B6"/>
    <w:lvl w:ilvl="0" w:tplc="6A6E8E14">
      <w:start w:val="1"/>
      <w:numFmt w:val="bullet"/>
      <w:lvlText w:val="-"/>
      <w:lvlJc w:val="left"/>
      <w:pPr>
        <w:ind w:left="720" w:hanging="360"/>
      </w:pPr>
      <w:rPr>
        <w:rFonts w:ascii="Segoe UI" w:eastAsia="Times New Roman" w:hAnsi="Segoe UI" w:cs="Segoe U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DE1B2A"/>
    <w:multiLevelType w:val="hybridMultilevel"/>
    <w:tmpl w:val="B0F2A684"/>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3023D"/>
    <w:multiLevelType w:val="hybridMultilevel"/>
    <w:tmpl w:val="39A60F9C"/>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94EE7"/>
    <w:multiLevelType w:val="hybridMultilevel"/>
    <w:tmpl w:val="7B7CE31A"/>
    <w:lvl w:ilvl="0" w:tplc="2B46AA04">
      <w:start w:val="1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604F4C"/>
    <w:multiLevelType w:val="hybridMultilevel"/>
    <w:tmpl w:val="B3EA84B4"/>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1B4E44"/>
    <w:multiLevelType w:val="hybridMultilevel"/>
    <w:tmpl w:val="896A2234"/>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943774"/>
    <w:multiLevelType w:val="hybridMultilevel"/>
    <w:tmpl w:val="424E0C64"/>
    <w:lvl w:ilvl="0" w:tplc="6A6E8E14">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7"/>
  </w:num>
  <w:num w:numId="4">
    <w:abstractNumId w:val="22"/>
  </w:num>
  <w:num w:numId="5">
    <w:abstractNumId w:val="4"/>
  </w:num>
  <w:num w:numId="6">
    <w:abstractNumId w:val="8"/>
  </w:num>
  <w:num w:numId="7">
    <w:abstractNumId w:val="16"/>
  </w:num>
  <w:num w:numId="8">
    <w:abstractNumId w:val="13"/>
  </w:num>
  <w:num w:numId="9">
    <w:abstractNumId w:val="20"/>
  </w:num>
  <w:num w:numId="10">
    <w:abstractNumId w:val="27"/>
  </w:num>
  <w:num w:numId="11">
    <w:abstractNumId w:val="3"/>
  </w:num>
  <w:num w:numId="12">
    <w:abstractNumId w:val="0"/>
  </w:num>
  <w:num w:numId="13">
    <w:abstractNumId w:val="21"/>
  </w:num>
  <w:num w:numId="14">
    <w:abstractNumId w:val="10"/>
  </w:num>
  <w:num w:numId="15">
    <w:abstractNumId w:val="26"/>
  </w:num>
  <w:num w:numId="16">
    <w:abstractNumId w:val="23"/>
  </w:num>
  <w:num w:numId="17">
    <w:abstractNumId w:val="24"/>
  </w:num>
  <w:num w:numId="18">
    <w:abstractNumId w:val="5"/>
  </w:num>
  <w:num w:numId="19">
    <w:abstractNumId w:val="15"/>
  </w:num>
  <w:num w:numId="20">
    <w:abstractNumId w:val="11"/>
  </w:num>
  <w:num w:numId="21">
    <w:abstractNumId w:val="18"/>
  </w:num>
  <w:num w:numId="22">
    <w:abstractNumId w:val="19"/>
  </w:num>
  <w:num w:numId="23">
    <w:abstractNumId w:val="12"/>
  </w:num>
  <w:num w:numId="24">
    <w:abstractNumId w:val="28"/>
  </w:num>
  <w:num w:numId="25">
    <w:abstractNumId w:val="1"/>
  </w:num>
  <w:num w:numId="26">
    <w:abstractNumId w:val="25"/>
  </w:num>
  <w:num w:numId="27">
    <w:abstractNumId w:val="14"/>
  </w:num>
  <w:num w:numId="28">
    <w:abstractNumId w:val="7"/>
  </w:num>
  <w:num w:numId="29">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603"/>
    <w:rsid w:val="000A3150"/>
    <w:rsid w:val="000D653C"/>
    <w:rsid w:val="001234F9"/>
    <w:rsid w:val="00237E27"/>
    <w:rsid w:val="00281603"/>
    <w:rsid w:val="00300B10"/>
    <w:rsid w:val="00320432"/>
    <w:rsid w:val="0041520F"/>
    <w:rsid w:val="004159FC"/>
    <w:rsid w:val="004447DC"/>
    <w:rsid w:val="004D3F61"/>
    <w:rsid w:val="004E06EB"/>
    <w:rsid w:val="004E341B"/>
    <w:rsid w:val="00635CDF"/>
    <w:rsid w:val="006A702A"/>
    <w:rsid w:val="006C6072"/>
    <w:rsid w:val="007C087B"/>
    <w:rsid w:val="007E43D1"/>
    <w:rsid w:val="007E7060"/>
    <w:rsid w:val="00A12A37"/>
    <w:rsid w:val="00B37A30"/>
    <w:rsid w:val="00B905EE"/>
    <w:rsid w:val="00C03570"/>
    <w:rsid w:val="00D35741"/>
    <w:rsid w:val="00D51BF1"/>
    <w:rsid w:val="00DA4880"/>
    <w:rsid w:val="00DC71A0"/>
    <w:rsid w:val="00E21647"/>
    <w:rsid w:val="00E528D7"/>
    <w:rsid w:val="00F81923"/>
    <w:rsid w:val="00F82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45921"/>
  <w15:chartTrackingRefBased/>
  <w15:docId w15:val="{0931F332-01B4-4D6C-9AA4-A581F25D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528D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528D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03"/>
    <w:pPr>
      <w:ind w:left="720"/>
      <w:contextualSpacing/>
    </w:pPr>
  </w:style>
  <w:style w:type="table" w:styleId="TableGrid">
    <w:name w:val="Table Grid"/>
    <w:basedOn w:val="TableNormal"/>
    <w:uiPriority w:val="39"/>
    <w:rsid w:val="004D3F6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4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880"/>
  </w:style>
  <w:style w:type="paragraph" w:styleId="Footer">
    <w:name w:val="footer"/>
    <w:basedOn w:val="Normal"/>
    <w:link w:val="FooterChar"/>
    <w:uiPriority w:val="99"/>
    <w:unhideWhenUsed/>
    <w:rsid w:val="00DA4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880"/>
  </w:style>
  <w:style w:type="character" w:customStyle="1" w:styleId="Heading2Char">
    <w:name w:val="Heading 2 Char"/>
    <w:basedOn w:val="DefaultParagraphFont"/>
    <w:link w:val="Heading2"/>
    <w:uiPriority w:val="9"/>
    <w:rsid w:val="00E528D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528D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528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28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3867">
      <w:bodyDiv w:val="1"/>
      <w:marLeft w:val="0"/>
      <w:marRight w:val="0"/>
      <w:marTop w:val="0"/>
      <w:marBottom w:val="0"/>
      <w:divBdr>
        <w:top w:val="none" w:sz="0" w:space="0" w:color="auto"/>
        <w:left w:val="none" w:sz="0" w:space="0" w:color="auto"/>
        <w:bottom w:val="none" w:sz="0" w:space="0" w:color="auto"/>
        <w:right w:val="none" w:sz="0" w:space="0" w:color="auto"/>
      </w:divBdr>
      <w:divsChild>
        <w:div w:id="2060544311">
          <w:marLeft w:val="0"/>
          <w:marRight w:val="0"/>
          <w:marTop w:val="0"/>
          <w:marBottom w:val="0"/>
          <w:divBdr>
            <w:top w:val="none" w:sz="0" w:space="0" w:color="auto"/>
            <w:left w:val="none" w:sz="0" w:space="0" w:color="auto"/>
            <w:bottom w:val="none" w:sz="0" w:space="0" w:color="auto"/>
            <w:right w:val="none" w:sz="0" w:space="0" w:color="auto"/>
          </w:divBdr>
        </w:div>
      </w:divsChild>
    </w:div>
    <w:div w:id="113644634">
      <w:bodyDiv w:val="1"/>
      <w:marLeft w:val="0"/>
      <w:marRight w:val="0"/>
      <w:marTop w:val="0"/>
      <w:marBottom w:val="0"/>
      <w:divBdr>
        <w:top w:val="none" w:sz="0" w:space="0" w:color="auto"/>
        <w:left w:val="none" w:sz="0" w:space="0" w:color="auto"/>
        <w:bottom w:val="none" w:sz="0" w:space="0" w:color="auto"/>
        <w:right w:val="none" w:sz="0" w:space="0" w:color="auto"/>
      </w:divBdr>
      <w:divsChild>
        <w:div w:id="1944993173">
          <w:marLeft w:val="0"/>
          <w:marRight w:val="0"/>
          <w:marTop w:val="0"/>
          <w:marBottom w:val="0"/>
          <w:divBdr>
            <w:top w:val="none" w:sz="0" w:space="0" w:color="auto"/>
            <w:left w:val="none" w:sz="0" w:space="0" w:color="auto"/>
            <w:bottom w:val="none" w:sz="0" w:space="0" w:color="auto"/>
            <w:right w:val="none" w:sz="0" w:space="0" w:color="auto"/>
          </w:divBdr>
        </w:div>
      </w:divsChild>
    </w:div>
    <w:div w:id="120272980">
      <w:bodyDiv w:val="1"/>
      <w:marLeft w:val="0"/>
      <w:marRight w:val="0"/>
      <w:marTop w:val="0"/>
      <w:marBottom w:val="0"/>
      <w:divBdr>
        <w:top w:val="none" w:sz="0" w:space="0" w:color="auto"/>
        <w:left w:val="none" w:sz="0" w:space="0" w:color="auto"/>
        <w:bottom w:val="none" w:sz="0" w:space="0" w:color="auto"/>
        <w:right w:val="none" w:sz="0" w:space="0" w:color="auto"/>
      </w:divBdr>
      <w:divsChild>
        <w:div w:id="1423257577">
          <w:marLeft w:val="0"/>
          <w:marRight w:val="0"/>
          <w:marTop w:val="0"/>
          <w:marBottom w:val="0"/>
          <w:divBdr>
            <w:top w:val="none" w:sz="0" w:space="0" w:color="auto"/>
            <w:left w:val="none" w:sz="0" w:space="0" w:color="auto"/>
            <w:bottom w:val="none" w:sz="0" w:space="0" w:color="auto"/>
            <w:right w:val="none" w:sz="0" w:space="0" w:color="auto"/>
          </w:divBdr>
        </w:div>
      </w:divsChild>
    </w:div>
    <w:div w:id="138575841">
      <w:bodyDiv w:val="1"/>
      <w:marLeft w:val="0"/>
      <w:marRight w:val="0"/>
      <w:marTop w:val="0"/>
      <w:marBottom w:val="0"/>
      <w:divBdr>
        <w:top w:val="none" w:sz="0" w:space="0" w:color="auto"/>
        <w:left w:val="none" w:sz="0" w:space="0" w:color="auto"/>
        <w:bottom w:val="none" w:sz="0" w:space="0" w:color="auto"/>
        <w:right w:val="none" w:sz="0" w:space="0" w:color="auto"/>
      </w:divBdr>
      <w:divsChild>
        <w:div w:id="1565992706">
          <w:marLeft w:val="0"/>
          <w:marRight w:val="0"/>
          <w:marTop w:val="0"/>
          <w:marBottom w:val="0"/>
          <w:divBdr>
            <w:top w:val="none" w:sz="0" w:space="0" w:color="auto"/>
            <w:left w:val="none" w:sz="0" w:space="0" w:color="auto"/>
            <w:bottom w:val="none" w:sz="0" w:space="0" w:color="auto"/>
            <w:right w:val="none" w:sz="0" w:space="0" w:color="auto"/>
          </w:divBdr>
        </w:div>
      </w:divsChild>
    </w:div>
    <w:div w:id="219098693">
      <w:bodyDiv w:val="1"/>
      <w:marLeft w:val="0"/>
      <w:marRight w:val="0"/>
      <w:marTop w:val="0"/>
      <w:marBottom w:val="0"/>
      <w:divBdr>
        <w:top w:val="none" w:sz="0" w:space="0" w:color="auto"/>
        <w:left w:val="none" w:sz="0" w:space="0" w:color="auto"/>
        <w:bottom w:val="none" w:sz="0" w:space="0" w:color="auto"/>
        <w:right w:val="none" w:sz="0" w:space="0" w:color="auto"/>
      </w:divBdr>
      <w:divsChild>
        <w:div w:id="1618177445">
          <w:marLeft w:val="0"/>
          <w:marRight w:val="0"/>
          <w:marTop w:val="0"/>
          <w:marBottom w:val="0"/>
          <w:divBdr>
            <w:top w:val="none" w:sz="0" w:space="0" w:color="auto"/>
            <w:left w:val="none" w:sz="0" w:space="0" w:color="auto"/>
            <w:bottom w:val="none" w:sz="0" w:space="0" w:color="auto"/>
            <w:right w:val="none" w:sz="0" w:space="0" w:color="auto"/>
          </w:divBdr>
        </w:div>
      </w:divsChild>
    </w:div>
    <w:div w:id="232395540">
      <w:bodyDiv w:val="1"/>
      <w:marLeft w:val="0"/>
      <w:marRight w:val="0"/>
      <w:marTop w:val="0"/>
      <w:marBottom w:val="0"/>
      <w:divBdr>
        <w:top w:val="none" w:sz="0" w:space="0" w:color="auto"/>
        <w:left w:val="none" w:sz="0" w:space="0" w:color="auto"/>
        <w:bottom w:val="none" w:sz="0" w:space="0" w:color="auto"/>
        <w:right w:val="none" w:sz="0" w:space="0" w:color="auto"/>
      </w:divBdr>
      <w:divsChild>
        <w:div w:id="609361645">
          <w:marLeft w:val="0"/>
          <w:marRight w:val="0"/>
          <w:marTop w:val="0"/>
          <w:marBottom w:val="0"/>
          <w:divBdr>
            <w:top w:val="none" w:sz="0" w:space="0" w:color="auto"/>
            <w:left w:val="none" w:sz="0" w:space="0" w:color="auto"/>
            <w:bottom w:val="none" w:sz="0" w:space="0" w:color="auto"/>
            <w:right w:val="none" w:sz="0" w:space="0" w:color="auto"/>
          </w:divBdr>
        </w:div>
      </w:divsChild>
    </w:div>
    <w:div w:id="245069282">
      <w:bodyDiv w:val="1"/>
      <w:marLeft w:val="0"/>
      <w:marRight w:val="0"/>
      <w:marTop w:val="0"/>
      <w:marBottom w:val="0"/>
      <w:divBdr>
        <w:top w:val="none" w:sz="0" w:space="0" w:color="auto"/>
        <w:left w:val="none" w:sz="0" w:space="0" w:color="auto"/>
        <w:bottom w:val="none" w:sz="0" w:space="0" w:color="auto"/>
        <w:right w:val="none" w:sz="0" w:space="0" w:color="auto"/>
      </w:divBdr>
      <w:divsChild>
        <w:div w:id="1878883197">
          <w:marLeft w:val="0"/>
          <w:marRight w:val="0"/>
          <w:marTop w:val="0"/>
          <w:marBottom w:val="0"/>
          <w:divBdr>
            <w:top w:val="none" w:sz="0" w:space="0" w:color="auto"/>
            <w:left w:val="none" w:sz="0" w:space="0" w:color="auto"/>
            <w:bottom w:val="none" w:sz="0" w:space="0" w:color="auto"/>
            <w:right w:val="none" w:sz="0" w:space="0" w:color="auto"/>
          </w:divBdr>
        </w:div>
      </w:divsChild>
    </w:div>
    <w:div w:id="275791722">
      <w:bodyDiv w:val="1"/>
      <w:marLeft w:val="0"/>
      <w:marRight w:val="0"/>
      <w:marTop w:val="0"/>
      <w:marBottom w:val="0"/>
      <w:divBdr>
        <w:top w:val="none" w:sz="0" w:space="0" w:color="auto"/>
        <w:left w:val="none" w:sz="0" w:space="0" w:color="auto"/>
        <w:bottom w:val="none" w:sz="0" w:space="0" w:color="auto"/>
        <w:right w:val="none" w:sz="0" w:space="0" w:color="auto"/>
      </w:divBdr>
      <w:divsChild>
        <w:div w:id="1281762687">
          <w:marLeft w:val="0"/>
          <w:marRight w:val="0"/>
          <w:marTop w:val="0"/>
          <w:marBottom w:val="0"/>
          <w:divBdr>
            <w:top w:val="none" w:sz="0" w:space="0" w:color="auto"/>
            <w:left w:val="none" w:sz="0" w:space="0" w:color="auto"/>
            <w:bottom w:val="none" w:sz="0" w:space="0" w:color="auto"/>
            <w:right w:val="none" w:sz="0" w:space="0" w:color="auto"/>
          </w:divBdr>
        </w:div>
      </w:divsChild>
    </w:div>
    <w:div w:id="327252696">
      <w:bodyDiv w:val="1"/>
      <w:marLeft w:val="0"/>
      <w:marRight w:val="0"/>
      <w:marTop w:val="0"/>
      <w:marBottom w:val="0"/>
      <w:divBdr>
        <w:top w:val="none" w:sz="0" w:space="0" w:color="auto"/>
        <w:left w:val="none" w:sz="0" w:space="0" w:color="auto"/>
        <w:bottom w:val="none" w:sz="0" w:space="0" w:color="auto"/>
        <w:right w:val="none" w:sz="0" w:space="0" w:color="auto"/>
      </w:divBdr>
      <w:divsChild>
        <w:div w:id="1444183356">
          <w:marLeft w:val="0"/>
          <w:marRight w:val="0"/>
          <w:marTop w:val="0"/>
          <w:marBottom w:val="0"/>
          <w:divBdr>
            <w:top w:val="none" w:sz="0" w:space="0" w:color="auto"/>
            <w:left w:val="none" w:sz="0" w:space="0" w:color="auto"/>
            <w:bottom w:val="none" w:sz="0" w:space="0" w:color="auto"/>
            <w:right w:val="none" w:sz="0" w:space="0" w:color="auto"/>
          </w:divBdr>
        </w:div>
      </w:divsChild>
    </w:div>
    <w:div w:id="450781093">
      <w:bodyDiv w:val="1"/>
      <w:marLeft w:val="0"/>
      <w:marRight w:val="0"/>
      <w:marTop w:val="0"/>
      <w:marBottom w:val="0"/>
      <w:divBdr>
        <w:top w:val="none" w:sz="0" w:space="0" w:color="auto"/>
        <w:left w:val="none" w:sz="0" w:space="0" w:color="auto"/>
        <w:bottom w:val="none" w:sz="0" w:space="0" w:color="auto"/>
        <w:right w:val="none" w:sz="0" w:space="0" w:color="auto"/>
      </w:divBdr>
      <w:divsChild>
        <w:div w:id="728462371">
          <w:marLeft w:val="0"/>
          <w:marRight w:val="0"/>
          <w:marTop w:val="0"/>
          <w:marBottom w:val="0"/>
          <w:divBdr>
            <w:top w:val="none" w:sz="0" w:space="0" w:color="auto"/>
            <w:left w:val="none" w:sz="0" w:space="0" w:color="auto"/>
            <w:bottom w:val="none" w:sz="0" w:space="0" w:color="auto"/>
            <w:right w:val="none" w:sz="0" w:space="0" w:color="auto"/>
          </w:divBdr>
        </w:div>
      </w:divsChild>
    </w:div>
    <w:div w:id="455492932">
      <w:bodyDiv w:val="1"/>
      <w:marLeft w:val="0"/>
      <w:marRight w:val="0"/>
      <w:marTop w:val="0"/>
      <w:marBottom w:val="0"/>
      <w:divBdr>
        <w:top w:val="none" w:sz="0" w:space="0" w:color="auto"/>
        <w:left w:val="none" w:sz="0" w:space="0" w:color="auto"/>
        <w:bottom w:val="none" w:sz="0" w:space="0" w:color="auto"/>
        <w:right w:val="none" w:sz="0" w:space="0" w:color="auto"/>
      </w:divBdr>
      <w:divsChild>
        <w:div w:id="1178738104">
          <w:marLeft w:val="0"/>
          <w:marRight w:val="0"/>
          <w:marTop w:val="0"/>
          <w:marBottom w:val="0"/>
          <w:divBdr>
            <w:top w:val="none" w:sz="0" w:space="0" w:color="auto"/>
            <w:left w:val="none" w:sz="0" w:space="0" w:color="auto"/>
            <w:bottom w:val="none" w:sz="0" w:space="0" w:color="auto"/>
            <w:right w:val="none" w:sz="0" w:space="0" w:color="auto"/>
          </w:divBdr>
        </w:div>
      </w:divsChild>
    </w:div>
    <w:div w:id="477042173">
      <w:bodyDiv w:val="1"/>
      <w:marLeft w:val="0"/>
      <w:marRight w:val="0"/>
      <w:marTop w:val="0"/>
      <w:marBottom w:val="0"/>
      <w:divBdr>
        <w:top w:val="none" w:sz="0" w:space="0" w:color="auto"/>
        <w:left w:val="none" w:sz="0" w:space="0" w:color="auto"/>
        <w:bottom w:val="none" w:sz="0" w:space="0" w:color="auto"/>
        <w:right w:val="none" w:sz="0" w:space="0" w:color="auto"/>
      </w:divBdr>
      <w:divsChild>
        <w:div w:id="1031800499">
          <w:marLeft w:val="0"/>
          <w:marRight w:val="0"/>
          <w:marTop w:val="0"/>
          <w:marBottom w:val="0"/>
          <w:divBdr>
            <w:top w:val="none" w:sz="0" w:space="0" w:color="auto"/>
            <w:left w:val="none" w:sz="0" w:space="0" w:color="auto"/>
            <w:bottom w:val="none" w:sz="0" w:space="0" w:color="auto"/>
            <w:right w:val="none" w:sz="0" w:space="0" w:color="auto"/>
          </w:divBdr>
        </w:div>
      </w:divsChild>
    </w:div>
    <w:div w:id="525292092">
      <w:bodyDiv w:val="1"/>
      <w:marLeft w:val="0"/>
      <w:marRight w:val="0"/>
      <w:marTop w:val="0"/>
      <w:marBottom w:val="0"/>
      <w:divBdr>
        <w:top w:val="none" w:sz="0" w:space="0" w:color="auto"/>
        <w:left w:val="none" w:sz="0" w:space="0" w:color="auto"/>
        <w:bottom w:val="none" w:sz="0" w:space="0" w:color="auto"/>
        <w:right w:val="none" w:sz="0" w:space="0" w:color="auto"/>
      </w:divBdr>
      <w:divsChild>
        <w:div w:id="1923560706">
          <w:marLeft w:val="0"/>
          <w:marRight w:val="0"/>
          <w:marTop w:val="0"/>
          <w:marBottom w:val="0"/>
          <w:divBdr>
            <w:top w:val="none" w:sz="0" w:space="0" w:color="auto"/>
            <w:left w:val="none" w:sz="0" w:space="0" w:color="auto"/>
            <w:bottom w:val="none" w:sz="0" w:space="0" w:color="auto"/>
            <w:right w:val="none" w:sz="0" w:space="0" w:color="auto"/>
          </w:divBdr>
        </w:div>
      </w:divsChild>
    </w:div>
    <w:div w:id="535654552">
      <w:bodyDiv w:val="1"/>
      <w:marLeft w:val="0"/>
      <w:marRight w:val="0"/>
      <w:marTop w:val="0"/>
      <w:marBottom w:val="0"/>
      <w:divBdr>
        <w:top w:val="none" w:sz="0" w:space="0" w:color="auto"/>
        <w:left w:val="none" w:sz="0" w:space="0" w:color="auto"/>
        <w:bottom w:val="none" w:sz="0" w:space="0" w:color="auto"/>
        <w:right w:val="none" w:sz="0" w:space="0" w:color="auto"/>
      </w:divBdr>
      <w:divsChild>
        <w:div w:id="639195490">
          <w:marLeft w:val="0"/>
          <w:marRight w:val="0"/>
          <w:marTop w:val="0"/>
          <w:marBottom w:val="0"/>
          <w:divBdr>
            <w:top w:val="none" w:sz="0" w:space="0" w:color="auto"/>
            <w:left w:val="none" w:sz="0" w:space="0" w:color="auto"/>
            <w:bottom w:val="none" w:sz="0" w:space="0" w:color="auto"/>
            <w:right w:val="none" w:sz="0" w:space="0" w:color="auto"/>
          </w:divBdr>
        </w:div>
      </w:divsChild>
    </w:div>
    <w:div w:id="688600493">
      <w:bodyDiv w:val="1"/>
      <w:marLeft w:val="0"/>
      <w:marRight w:val="0"/>
      <w:marTop w:val="0"/>
      <w:marBottom w:val="0"/>
      <w:divBdr>
        <w:top w:val="none" w:sz="0" w:space="0" w:color="auto"/>
        <w:left w:val="none" w:sz="0" w:space="0" w:color="auto"/>
        <w:bottom w:val="none" w:sz="0" w:space="0" w:color="auto"/>
        <w:right w:val="none" w:sz="0" w:space="0" w:color="auto"/>
      </w:divBdr>
      <w:divsChild>
        <w:div w:id="156500459">
          <w:marLeft w:val="0"/>
          <w:marRight w:val="0"/>
          <w:marTop w:val="0"/>
          <w:marBottom w:val="0"/>
          <w:divBdr>
            <w:top w:val="none" w:sz="0" w:space="0" w:color="auto"/>
            <w:left w:val="none" w:sz="0" w:space="0" w:color="auto"/>
            <w:bottom w:val="none" w:sz="0" w:space="0" w:color="auto"/>
            <w:right w:val="none" w:sz="0" w:space="0" w:color="auto"/>
          </w:divBdr>
        </w:div>
      </w:divsChild>
    </w:div>
    <w:div w:id="704867507">
      <w:bodyDiv w:val="1"/>
      <w:marLeft w:val="0"/>
      <w:marRight w:val="0"/>
      <w:marTop w:val="0"/>
      <w:marBottom w:val="0"/>
      <w:divBdr>
        <w:top w:val="none" w:sz="0" w:space="0" w:color="auto"/>
        <w:left w:val="none" w:sz="0" w:space="0" w:color="auto"/>
        <w:bottom w:val="none" w:sz="0" w:space="0" w:color="auto"/>
        <w:right w:val="none" w:sz="0" w:space="0" w:color="auto"/>
      </w:divBdr>
      <w:divsChild>
        <w:div w:id="570623838">
          <w:marLeft w:val="0"/>
          <w:marRight w:val="0"/>
          <w:marTop w:val="0"/>
          <w:marBottom w:val="0"/>
          <w:divBdr>
            <w:top w:val="none" w:sz="0" w:space="0" w:color="auto"/>
            <w:left w:val="none" w:sz="0" w:space="0" w:color="auto"/>
            <w:bottom w:val="none" w:sz="0" w:space="0" w:color="auto"/>
            <w:right w:val="none" w:sz="0" w:space="0" w:color="auto"/>
          </w:divBdr>
        </w:div>
      </w:divsChild>
    </w:div>
    <w:div w:id="732002807">
      <w:bodyDiv w:val="1"/>
      <w:marLeft w:val="0"/>
      <w:marRight w:val="0"/>
      <w:marTop w:val="0"/>
      <w:marBottom w:val="0"/>
      <w:divBdr>
        <w:top w:val="none" w:sz="0" w:space="0" w:color="auto"/>
        <w:left w:val="none" w:sz="0" w:space="0" w:color="auto"/>
        <w:bottom w:val="none" w:sz="0" w:space="0" w:color="auto"/>
        <w:right w:val="none" w:sz="0" w:space="0" w:color="auto"/>
      </w:divBdr>
      <w:divsChild>
        <w:div w:id="658775857">
          <w:marLeft w:val="0"/>
          <w:marRight w:val="0"/>
          <w:marTop w:val="0"/>
          <w:marBottom w:val="0"/>
          <w:divBdr>
            <w:top w:val="none" w:sz="0" w:space="0" w:color="auto"/>
            <w:left w:val="none" w:sz="0" w:space="0" w:color="auto"/>
            <w:bottom w:val="none" w:sz="0" w:space="0" w:color="auto"/>
            <w:right w:val="none" w:sz="0" w:space="0" w:color="auto"/>
          </w:divBdr>
        </w:div>
      </w:divsChild>
    </w:div>
    <w:div w:id="853567091">
      <w:bodyDiv w:val="1"/>
      <w:marLeft w:val="0"/>
      <w:marRight w:val="0"/>
      <w:marTop w:val="0"/>
      <w:marBottom w:val="0"/>
      <w:divBdr>
        <w:top w:val="none" w:sz="0" w:space="0" w:color="auto"/>
        <w:left w:val="none" w:sz="0" w:space="0" w:color="auto"/>
        <w:bottom w:val="none" w:sz="0" w:space="0" w:color="auto"/>
        <w:right w:val="none" w:sz="0" w:space="0" w:color="auto"/>
      </w:divBdr>
      <w:divsChild>
        <w:div w:id="2091272825">
          <w:marLeft w:val="0"/>
          <w:marRight w:val="0"/>
          <w:marTop w:val="0"/>
          <w:marBottom w:val="0"/>
          <w:divBdr>
            <w:top w:val="none" w:sz="0" w:space="0" w:color="auto"/>
            <w:left w:val="none" w:sz="0" w:space="0" w:color="auto"/>
            <w:bottom w:val="none" w:sz="0" w:space="0" w:color="auto"/>
            <w:right w:val="none" w:sz="0" w:space="0" w:color="auto"/>
          </w:divBdr>
        </w:div>
      </w:divsChild>
    </w:div>
    <w:div w:id="910119254">
      <w:bodyDiv w:val="1"/>
      <w:marLeft w:val="0"/>
      <w:marRight w:val="0"/>
      <w:marTop w:val="0"/>
      <w:marBottom w:val="0"/>
      <w:divBdr>
        <w:top w:val="none" w:sz="0" w:space="0" w:color="auto"/>
        <w:left w:val="none" w:sz="0" w:space="0" w:color="auto"/>
        <w:bottom w:val="none" w:sz="0" w:space="0" w:color="auto"/>
        <w:right w:val="none" w:sz="0" w:space="0" w:color="auto"/>
      </w:divBdr>
      <w:divsChild>
        <w:div w:id="2063871331">
          <w:marLeft w:val="0"/>
          <w:marRight w:val="0"/>
          <w:marTop w:val="0"/>
          <w:marBottom w:val="0"/>
          <w:divBdr>
            <w:top w:val="none" w:sz="0" w:space="0" w:color="auto"/>
            <w:left w:val="none" w:sz="0" w:space="0" w:color="auto"/>
            <w:bottom w:val="none" w:sz="0" w:space="0" w:color="auto"/>
            <w:right w:val="none" w:sz="0" w:space="0" w:color="auto"/>
          </w:divBdr>
        </w:div>
      </w:divsChild>
    </w:div>
    <w:div w:id="915894136">
      <w:bodyDiv w:val="1"/>
      <w:marLeft w:val="0"/>
      <w:marRight w:val="0"/>
      <w:marTop w:val="0"/>
      <w:marBottom w:val="0"/>
      <w:divBdr>
        <w:top w:val="none" w:sz="0" w:space="0" w:color="auto"/>
        <w:left w:val="none" w:sz="0" w:space="0" w:color="auto"/>
        <w:bottom w:val="none" w:sz="0" w:space="0" w:color="auto"/>
        <w:right w:val="none" w:sz="0" w:space="0" w:color="auto"/>
      </w:divBdr>
      <w:divsChild>
        <w:div w:id="1753892427">
          <w:marLeft w:val="0"/>
          <w:marRight w:val="0"/>
          <w:marTop w:val="0"/>
          <w:marBottom w:val="0"/>
          <w:divBdr>
            <w:top w:val="none" w:sz="0" w:space="0" w:color="auto"/>
            <w:left w:val="none" w:sz="0" w:space="0" w:color="auto"/>
            <w:bottom w:val="none" w:sz="0" w:space="0" w:color="auto"/>
            <w:right w:val="none" w:sz="0" w:space="0" w:color="auto"/>
          </w:divBdr>
        </w:div>
      </w:divsChild>
    </w:div>
    <w:div w:id="986978521">
      <w:bodyDiv w:val="1"/>
      <w:marLeft w:val="0"/>
      <w:marRight w:val="0"/>
      <w:marTop w:val="0"/>
      <w:marBottom w:val="0"/>
      <w:divBdr>
        <w:top w:val="none" w:sz="0" w:space="0" w:color="auto"/>
        <w:left w:val="none" w:sz="0" w:space="0" w:color="auto"/>
        <w:bottom w:val="none" w:sz="0" w:space="0" w:color="auto"/>
        <w:right w:val="none" w:sz="0" w:space="0" w:color="auto"/>
      </w:divBdr>
      <w:divsChild>
        <w:div w:id="1762801633">
          <w:marLeft w:val="0"/>
          <w:marRight w:val="0"/>
          <w:marTop w:val="0"/>
          <w:marBottom w:val="0"/>
          <w:divBdr>
            <w:top w:val="none" w:sz="0" w:space="0" w:color="auto"/>
            <w:left w:val="none" w:sz="0" w:space="0" w:color="auto"/>
            <w:bottom w:val="none" w:sz="0" w:space="0" w:color="auto"/>
            <w:right w:val="none" w:sz="0" w:space="0" w:color="auto"/>
          </w:divBdr>
        </w:div>
      </w:divsChild>
    </w:div>
    <w:div w:id="1011761368">
      <w:bodyDiv w:val="1"/>
      <w:marLeft w:val="0"/>
      <w:marRight w:val="0"/>
      <w:marTop w:val="0"/>
      <w:marBottom w:val="0"/>
      <w:divBdr>
        <w:top w:val="none" w:sz="0" w:space="0" w:color="auto"/>
        <w:left w:val="none" w:sz="0" w:space="0" w:color="auto"/>
        <w:bottom w:val="none" w:sz="0" w:space="0" w:color="auto"/>
        <w:right w:val="none" w:sz="0" w:space="0" w:color="auto"/>
      </w:divBdr>
      <w:divsChild>
        <w:div w:id="1049501202">
          <w:marLeft w:val="0"/>
          <w:marRight w:val="0"/>
          <w:marTop w:val="0"/>
          <w:marBottom w:val="0"/>
          <w:divBdr>
            <w:top w:val="none" w:sz="0" w:space="0" w:color="auto"/>
            <w:left w:val="none" w:sz="0" w:space="0" w:color="auto"/>
            <w:bottom w:val="none" w:sz="0" w:space="0" w:color="auto"/>
            <w:right w:val="none" w:sz="0" w:space="0" w:color="auto"/>
          </w:divBdr>
        </w:div>
      </w:divsChild>
    </w:div>
    <w:div w:id="1021392863">
      <w:bodyDiv w:val="1"/>
      <w:marLeft w:val="0"/>
      <w:marRight w:val="0"/>
      <w:marTop w:val="0"/>
      <w:marBottom w:val="0"/>
      <w:divBdr>
        <w:top w:val="none" w:sz="0" w:space="0" w:color="auto"/>
        <w:left w:val="none" w:sz="0" w:space="0" w:color="auto"/>
        <w:bottom w:val="none" w:sz="0" w:space="0" w:color="auto"/>
        <w:right w:val="none" w:sz="0" w:space="0" w:color="auto"/>
      </w:divBdr>
      <w:divsChild>
        <w:div w:id="1110005721">
          <w:marLeft w:val="0"/>
          <w:marRight w:val="0"/>
          <w:marTop w:val="0"/>
          <w:marBottom w:val="0"/>
          <w:divBdr>
            <w:top w:val="none" w:sz="0" w:space="0" w:color="auto"/>
            <w:left w:val="none" w:sz="0" w:space="0" w:color="auto"/>
            <w:bottom w:val="none" w:sz="0" w:space="0" w:color="auto"/>
            <w:right w:val="none" w:sz="0" w:space="0" w:color="auto"/>
          </w:divBdr>
        </w:div>
      </w:divsChild>
    </w:div>
    <w:div w:id="1109544488">
      <w:bodyDiv w:val="1"/>
      <w:marLeft w:val="0"/>
      <w:marRight w:val="0"/>
      <w:marTop w:val="0"/>
      <w:marBottom w:val="0"/>
      <w:divBdr>
        <w:top w:val="none" w:sz="0" w:space="0" w:color="auto"/>
        <w:left w:val="none" w:sz="0" w:space="0" w:color="auto"/>
        <w:bottom w:val="none" w:sz="0" w:space="0" w:color="auto"/>
        <w:right w:val="none" w:sz="0" w:space="0" w:color="auto"/>
      </w:divBdr>
      <w:divsChild>
        <w:div w:id="2068989228">
          <w:marLeft w:val="0"/>
          <w:marRight w:val="0"/>
          <w:marTop w:val="0"/>
          <w:marBottom w:val="0"/>
          <w:divBdr>
            <w:top w:val="none" w:sz="0" w:space="0" w:color="auto"/>
            <w:left w:val="none" w:sz="0" w:space="0" w:color="auto"/>
            <w:bottom w:val="none" w:sz="0" w:space="0" w:color="auto"/>
            <w:right w:val="none" w:sz="0" w:space="0" w:color="auto"/>
          </w:divBdr>
        </w:div>
      </w:divsChild>
    </w:div>
    <w:div w:id="1171604955">
      <w:bodyDiv w:val="1"/>
      <w:marLeft w:val="0"/>
      <w:marRight w:val="0"/>
      <w:marTop w:val="0"/>
      <w:marBottom w:val="0"/>
      <w:divBdr>
        <w:top w:val="none" w:sz="0" w:space="0" w:color="auto"/>
        <w:left w:val="none" w:sz="0" w:space="0" w:color="auto"/>
        <w:bottom w:val="none" w:sz="0" w:space="0" w:color="auto"/>
        <w:right w:val="none" w:sz="0" w:space="0" w:color="auto"/>
      </w:divBdr>
      <w:divsChild>
        <w:div w:id="1781098805">
          <w:marLeft w:val="0"/>
          <w:marRight w:val="0"/>
          <w:marTop w:val="0"/>
          <w:marBottom w:val="0"/>
          <w:divBdr>
            <w:top w:val="none" w:sz="0" w:space="0" w:color="auto"/>
            <w:left w:val="none" w:sz="0" w:space="0" w:color="auto"/>
            <w:bottom w:val="none" w:sz="0" w:space="0" w:color="auto"/>
            <w:right w:val="none" w:sz="0" w:space="0" w:color="auto"/>
          </w:divBdr>
        </w:div>
      </w:divsChild>
    </w:div>
    <w:div w:id="1180238168">
      <w:bodyDiv w:val="1"/>
      <w:marLeft w:val="0"/>
      <w:marRight w:val="0"/>
      <w:marTop w:val="0"/>
      <w:marBottom w:val="0"/>
      <w:divBdr>
        <w:top w:val="none" w:sz="0" w:space="0" w:color="auto"/>
        <w:left w:val="none" w:sz="0" w:space="0" w:color="auto"/>
        <w:bottom w:val="none" w:sz="0" w:space="0" w:color="auto"/>
        <w:right w:val="none" w:sz="0" w:space="0" w:color="auto"/>
      </w:divBdr>
      <w:divsChild>
        <w:div w:id="2036926546">
          <w:marLeft w:val="0"/>
          <w:marRight w:val="0"/>
          <w:marTop w:val="0"/>
          <w:marBottom w:val="0"/>
          <w:divBdr>
            <w:top w:val="none" w:sz="0" w:space="0" w:color="auto"/>
            <w:left w:val="none" w:sz="0" w:space="0" w:color="auto"/>
            <w:bottom w:val="none" w:sz="0" w:space="0" w:color="auto"/>
            <w:right w:val="none" w:sz="0" w:space="0" w:color="auto"/>
          </w:divBdr>
        </w:div>
      </w:divsChild>
    </w:div>
    <w:div w:id="1200899651">
      <w:bodyDiv w:val="1"/>
      <w:marLeft w:val="0"/>
      <w:marRight w:val="0"/>
      <w:marTop w:val="0"/>
      <w:marBottom w:val="0"/>
      <w:divBdr>
        <w:top w:val="none" w:sz="0" w:space="0" w:color="auto"/>
        <w:left w:val="none" w:sz="0" w:space="0" w:color="auto"/>
        <w:bottom w:val="none" w:sz="0" w:space="0" w:color="auto"/>
        <w:right w:val="none" w:sz="0" w:space="0" w:color="auto"/>
      </w:divBdr>
      <w:divsChild>
        <w:div w:id="197856559">
          <w:marLeft w:val="0"/>
          <w:marRight w:val="0"/>
          <w:marTop w:val="0"/>
          <w:marBottom w:val="0"/>
          <w:divBdr>
            <w:top w:val="none" w:sz="0" w:space="0" w:color="auto"/>
            <w:left w:val="none" w:sz="0" w:space="0" w:color="auto"/>
            <w:bottom w:val="none" w:sz="0" w:space="0" w:color="auto"/>
            <w:right w:val="none" w:sz="0" w:space="0" w:color="auto"/>
          </w:divBdr>
        </w:div>
      </w:divsChild>
    </w:div>
    <w:div w:id="1207568970">
      <w:bodyDiv w:val="1"/>
      <w:marLeft w:val="0"/>
      <w:marRight w:val="0"/>
      <w:marTop w:val="0"/>
      <w:marBottom w:val="0"/>
      <w:divBdr>
        <w:top w:val="none" w:sz="0" w:space="0" w:color="auto"/>
        <w:left w:val="none" w:sz="0" w:space="0" w:color="auto"/>
        <w:bottom w:val="none" w:sz="0" w:space="0" w:color="auto"/>
        <w:right w:val="none" w:sz="0" w:space="0" w:color="auto"/>
      </w:divBdr>
      <w:divsChild>
        <w:div w:id="1780947384">
          <w:marLeft w:val="0"/>
          <w:marRight w:val="0"/>
          <w:marTop w:val="0"/>
          <w:marBottom w:val="0"/>
          <w:divBdr>
            <w:top w:val="none" w:sz="0" w:space="0" w:color="auto"/>
            <w:left w:val="none" w:sz="0" w:space="0" w:color="auto"/>
            <w:bottom w:val="none" w:sz="0" w:space="0" w:color="auto"/>
            <w:right w:val="none" w:sz="0" w:space="0" w:color="auto"/>
          </w:divBdr>
        </w:div>
      </w:divsChild>
    </w:div>
    <w:div w:id="1312759008">
      <w:bodyDiv w:val="1"/>
      <w:marLeft w:val="0"/>
      <w:marRight w:val="0"/>
      <w:marTop w:val="0"/>
      <w:marBottom w:val="0"/>
      <w:divBdr>
        <w:top w:val="none" w:sz="0" w:space="0" w:color="auto"/>
        <w:left w:val="none" w:sz="0" w:space="0" w:color="auto"/>
        <w:bottom w:val="none" w:sz="0" w:space="0" w:color="auto"/>
        <w:right w:val="none" w:sz="0" w:space="0" w:color="auto"/>
      </w:divBdr>
      <w:divsChild>
        <w:div w:id="2089497008">
          <w:marLeft w:val="0"/>
          <w:marRight w:val="0"/>
          <w:marTop w:val="0"/>
          <w:marBottom w:val="0"/>
          <w:divBdr>
            <w:top w:val="none" w:sz="0" w:space="0" w:color="auto"/>
            <w:left w:val="none" w:sz="0" w:space="0" w:color="auto"/>
            <w:bottom w:val="none" w:sz="0" w:space="0" w:color="auto"/>
            <w:right w:val="none" w:sz="0" w:space="0" w:color="auto"/>
          </w:divBdr>
        </w:div>
      </w:divsChild>
    </w:div>
    <w:div w:id="1351681630">
      <w:bodyDiv w:val="1"/>
      <w:marLeft w:val="0"/>
      <w:marRight w:val="0"/>
      <w:marTop w:val="0"/>
      <w:marBottom w:val="0"/>
      <w:divBdr>
        <w:top w:val="none" w:sz="0" w:space="0" w:color="auto"/>
        <w:left w:val="none" w:sz="0" w:space="0" w:color="auto"/>
        <w:bottom w:val="none" w:sz="0" w:space="0" w:color="auto"/>
        <w:right w:val="none" w:sz="0" w:space="0" w:color="auto"/>
      </w:divBdr>
      <w:divsChild>
        <w:div w:id="713315196">
          <w:marLeft w:val="0"/>
          <w:marRight w:val="0"/>
          <w:marTop w:val="0"/>
          <w:marBottom w:val="0"/>
          <w:divBdr>
            <w:top w:val="none" w:sz="0" w:space="0" w:color="auto"/>
            <w:left w:val="none" w:sz="0" w:space="0" w:color="auto"/>
            <w:bottom w:val="none" w:sz="0" w:space="0" w:color="auto"/>
            <w:right w:val="none" w:sz="0" w:space="0" w:color="auto"/>
          </w:divBdr>
        </w:div>
      </w:divsChild>
    </w:div>
    <w:div w:id="1360929762">
      <w:bodyDiv w:val="1"/>
      <w:marLeft w:val="0"/>
      <w:marRight w:val="0"/>
      <w:marTop w:val="0"/>
      <w:marBottom w:val="0"/>
      <w:divBdr>
        <w:top w:val="none" w:sz="0" w:space="0" w:color="auto"/>
        <w:left w:val="none" w:sz="0" w:space="0" w:color="auto"/>
        <w:bottom w:val="none" w:sz="0" w:space="0" w:color="auto"/>
        <w:right w:val="none" w:sz="0" w:space="0" w:color="auto"/>
      </w:divBdr>
      <w:divsChild>
        <w:div w:id="37319090">
          <w:marLeft w:val="0"/>
          <w:marRight w:val="0"/>
          <w:marTop w:val="0"/>
          <w:marBottom w:val="0"/>
          <w:divBdr>
            <w:top w:val="none" w:sz="0" w:space="0" w:color="auto"/>
            <w:left w:val="none" w:sz="0" w:space="0" w:color="auto"/>
            <w:bottom w:val="none" w:sz="0" w:space="0" w:color="auto"/>
            <w:right w:val="none" w:sz="0" w:space="0" w:color="auto"/>
          </w:divBdr>
        </w:div>
      </w:divsChild>
    </w:div>
    <w:div w:id="1379352333">
      <w:bodyDiv w:val="1"/>
      <w:marLeft w:val="0"/>
      <w:marRight w:val="0"/>
      <w:marTop w:val="0"/>
      <w:marBottom w:val="0"/>
      <w:divBdr>
        <w:top w:val="none" w:sz="0" w:space="0" w:color="auto"/>
        <w:left w:val="none" w:sz="0" w:space="0" w:color="auto"/>
        <w:bottom w:val="none" w:sz="0" w:space="0" w:color="auto"/>
        <w:right w:val="none" w:sz="0" w:space="0" w:color="auto"/>
      </w:divBdr>
      <w:divsChild>
        <w:div w:id="1712218578">
          <w:marLeft w:val="0"/>
          <w:marRight w:val="0"/>
          <w:marTop w:val="0"/>
          <w:marBottom w:val="0"/>
          <w:divBdr>
            <w:top w:val="none" w:sz="0" w:space="0" w:color="auto"/>
            <w:left w:val="none" w:sz="0" w:space="0" w:color="auto"/>
            <w:bottom w:val="none" w:sz="0" w:space="0" w:color="auto"/>
            <w:right w:val="none" w:sz="0" w:space="0" w:color="auto"/>
          </w:divBdr>
        </w:div>
      </w:divsChild>
    </w:div>
    <w:div w:id="1392801700">
      <w:bodyDiv w:val="1"/>
      <w:marLeft w:val="0"/>
      <w:marRight w:val="0"/>
      <w:marTop w:val="0"/>
      <w:marBottom w:val="0"/>
      <w:divBdr>
        <w:top w:val="none" w:sz="0" w:space="0" w:color="auto"/>
        <w:left w:val="none" w:sz="0" w:space="0" w:color="auto"/>
        <w:bottom w:val="none" w:sz="0" w:space="0" w:color="auto"/>
        <w:right w:val="none" w:sz="0" w:space="0" w:color="auto"/>
      </w:divBdr>
      <w:divsChild>
        <w:div w:id="1255943580">
          <w:marLeft w:val="0"/>
          <w:marRight w:val="0"/>
          <w:marTop w:val="0"/>
          <w:marBottom w:val="0"/>
          <w:divBdr>
            <w:top w:val="none" w:sz="0" w:space="0" w:color="auto"/>
            <w:left w:val="none" w:sz="0" w:space="0" w:color="auto"/>
            <w:bottom w:val="none" w:sz="0" w:space="0" w:color="auto"/>
            <w:right w:val="none" w:sz="0" w:space="0" w:color="auto"/>
          </w:divBdr>
        </w:div>
      </w:divsChild>
    </w:div>
    <w:div w:id="1447848395">
      <w:bodyDiv w:val="1"/>
      <w:marLeft w:val="0"/>
      <w:marRight w:val="0"/>
      <w:marTop w:val="0"/>
      <w:marBottom w:val="0"/>
      <w:divBdr>
        <w:top w:val="none" w:sz="0" w:space="0" w:color="auto"/>
        <w:left w:val="none" w:sz="0" w:space="0" w:color="auto"/>
        <w:bottom w:val="none" w:sz="0" w:space="0" w:color="auto"/>
        <w:right w:val="none" w:sz="0" w:space="0" w:color="auto"/>
      </w:divBdr>
      <w:divsChild>
        <w:div w:id="1687634514">
          <w:marLeft w:val="0"/>
          <w:marRight w:val="0"/>
          <w:marTop w:val="0"/>
          <w:marBottom w:val="0"/>
          <w:divBdr>
            <w:top w:val="none" w:sz="0" w:space="0" w:color="auto"/>
            <w:left w:val="none" w:sz="0" w:space="0" w:color="auto"/>
            <w:bottom w:val="none" w:sz="0" w:space="0" w:color="auto"/>
            <w:right w:val="none" w:sz="0" w:space="0" w:color="auto"/>
          </w:divBdr>
        </w:div>
      </w:divsChild>
    </w:div>
    <w:div w:id="1461537076">
      <w:bodyDiv w:val="1"/>
      <w:marLeft w:val="0"/>
      <w:marRight w:val="0"/>
      <w:marTop w:val="0"/>
      <w:marBottom w:val="0"/>
      <w:divBdr>
        <w:top w:val="none" w:sz="0" w:space="0" w:color="auto"/>
        <w:left w:val="none" w:sz="0" w:space="0" w:color="auto"/>
        <w:bottom w:val="none" w:sz="0" w:space="0" w:color="auto"/>
        <w:right w:val="none" w:sz="0" w:space="0" w:color="auto"/>
      </w:divBdr>
      <w:divsChild>
        <w:div w:id="1939822730">
          <w:marLeft w:val="0"/>
          <w:marRight w:val="0"/>
          <w:marTop w:val="0"/>
          <w:marBottom w:val="0"/>
          <w:divBdr>
            <w:top w:val="none" w:sz="0" w:space="0" w:color="auto"/>
            <w:left w:val="none" w:sz="0" w:space="0" w:color="auto"/>
            <w:bottom w:val="none" w:sz="0" w:space="0" w:color="auto"/>
            <w:right w:val="none" w:sz="0" w:space="0" w:color="auto"/>
          </w:divBdr>
          <w:divsChild>
            <w:div w:id="1449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2881">
      <w:bodyDiv w:val="1"/>
      <w:marLeft w:val="0"/>
      <w:marRight w:val="0"/>
      <w:marTop w:val="0"/>
      <w:marBottom w:val="0"/>
      <w:divBdr>
        <w:top w:val="none" w:sz="0" w:space="0" w:color="auto"/>
        <w:left w:val="none" w:sz="0" w:space="0" w:color="auto"/>
        <w:bottom w:val="none" w:sz="0" w:space="0" w:color="auto"/>
        <w:right w:val="none" w:sz="0" w:space="0" w:color="auto"/>
      </w:divBdr>
      <w:divsChild>
        <w:div w:id="1049035985">
          <w:marLeft w:val="0"/>
          <w:marRight w:val="0"/>
          <w:marTop w:val="0"/>
          <w:marBottom w:val="0"/>
          <w:divBdr>
            <w:top w:val="none" w:sz="0" w:space="0" w:color="auto"/>
            <w:left w:val="none" w:sz="0" w:space="0" w:color="auto"/>
            <w:bottom w:val="none" w:sz="0" w:space="0" w:color="auto"/>
            <w:right w:val="none" w:sz="0" w:space="0" w:color="auto"/>
          </w:divBdr>
        </w:div>
      </w:divsChild>
    </w:div>
    <w:div w:id="1552838514">
      <w:bodyDiv w:val="1"/>
      <w:marLeft w:val="0"/>
      <w:marRight w:val="0"/>
      <w:marTop w:val="0"/>
      <w:marBottom w:val="0"/>
      <w:divBdr>
        <w:top w:val="none" w:sz="0" w:space="0" w:color="auto"/>
        <w:left w:val="none" w:sz="0" w:space="0" w:color="auto"/>
        <w:bottom w:val="none" w:sz="0" w:space="0" w:color="auto"/>
        <w:right w:val="none" w:sz="0" w:space="0" w:color="auto"/>
      </w:divBdr>
      <w:divsChild>
        <w:div w:id="1318995925">
          <w:marLeft w:val="0"/>
          <w:marRight w:val="0"/>
          <w:marTop w:val="0"/>
          <w:marBottom w:val="0"/>
          <w:divBdr>
            <w:top w:val="none" w:sz="0" w:space="0" w:color="auto"/>
            <w:left w:val="none" w:sz="0" w:space="0" w:color="auto"/>
            <w:bottom w:val="none" w:sz="0" w:space="0" w:color="auto"/>
            <w:right w:val="none" w:sz="0" w:space="0" w:color="auto"/>
          </w:divBdr>
        </w:div>
      </w:divsChild>
    </w:div>
    <w:div w:id="1593275587">
      <w:bodyDiv w:val="1"/>
      <w:marLeft w:val="0"/>
      <w:marRight w:val="0"/>
      <w:marTop w:val="0"/>
      <w:marBottom w:val="0"/>
      <w:divBdr>
        <w:top w:val="none" w:sz="0" w:space="0" w:color="auto"/>
        <w:left w:val="none" w:sz="0" w:space="0" w:color="auto"/>
        <w:bottom w:val="none" w:sz="0" w:space="0" w:color="auto"/>
        <w:right w:val="none" w:sz="0" w:space="0" w:color="auto"/>
      </w:divBdr>
      <w:divsChild>
        <w:div w:id="1017007128">
          <w:marLeft w:val="0"/>
          <w:marRight w:val="0"/>
          <w:marTop w:val="0"/>
          <w:marBottom w:val="0"/>
          <w:divBdr>
            <w:top w:val="none" w:sz="0" w:space="0" w:color="auto"/>
            <w:left w:val="none" w:sz="0" w:space="0" w:color="auto"/>
            <w:bottom w:val="none" w:sz="0" w:space="0" w:color="auto"/>
            <w:right w:val="none" w:sz="0" w:space="0" w:color="auto"/>
          </w:divBdr>
        </w:div>
      </w:divsChild>
    </w:div>
    <w:div w:id="1608583613">
      <w:bodyDiv w:val="1"/>
      <w:marLeft w:val="0"/>
      <w:marRight w:val="0"/>
      <w:marTop w:val="0"/>
      <w:marBottom w:val="0"/>
      <w:divBdr>
        <w:top w:val="none" w:sz="0" w:space="0" w:color="auto"/>
        <w:left w:val="none" w:sz="0" w:space="0" w:color="auto"/>
        <w:bottom w:val="none" w:sz="0" w:space="0" w:color="auto"/>
        <w:right w:val="none" w:sz="0" w:space="0" w:color="auto"/>
      </w:divBdr>
      <w:divsChild>
        <w:div w:id="26834798">
          <w:marLeft w:val="0"/>
          <w:marRight w:val="0"/>
          <w:marTop w:val="0"/>
          <w:marBottom w:val="0"/>
          <w:divBdr>
            <w:top w:val="none" w:sz="0" w:space="0" w:color="auto"/>
            <w:left w:val="none" w:sz="0" w:space="0" w:color="auto"/>
            <w:bottom w:val="none" w:sz="0" w:space="0" w:color="auto"/>
            <w:right w:val="none" w:sz="0" w:space="0" w:color="auto"/>
          </w:divBdr>
        </w:div>
      </w:divsChild>
    </w:div>
    <w:div w:id="1672560427">
      <w:bodyDiv w:val="1"/>
      <w:marLeft w:val="0"/>
      <w:marRight w:val="0"/>
      <w:marTop w:val="0"/>
      <w:marBottom w:val="0"/>
      <w:divBdr>
        <w:top w:val="none" w:sz="0" w:space="0" w:color="auto"/>
        <w:left w:val="none" w:sz="0" w:space="0" w:color="auto"/>
        <w:bottom w:val="none" w:sz="0" w:space="0" w:color="auto"/>
        <w:right w:val="none" w:sz="0" w:space="0" w:color="auto"/>
      </w:divBdr>
      <w:divsChild>
        <w:div w:id="1346979524">
          <w:marLeft w:val="0"/>
          <w:marRight w:val="0"/>
          <w:marTop w:val="0"/>
          <w:marBottom w:val="0"/>
          <w:divBdr>
            <w:top w:val="none" w:sz="0" w:space="0" w:color="auto"/>
            <w:left w:val="none" w:sz="0" w:space="0" w:color="auto"/>
            <w:bottom w:val="none" w:sz="0" w:space="0" w:color="auto"/>
            <w:right w:val="none" w:sz="0" w:space="0" w:color="auto"/>
          </w:divBdr>
        </w:div>
      </w:divsChild>
    </w:div>
    <w:div w:id="1714231881">
      <w:bodyDiv w:val="1"/>
      <w:marLeft w:val="0"/>
      <w:marRight w:val="0"/>
      <w:marTop w:val="0"/>
      <w:marBottom w:val="0"/>
      <w:divBdr>
        <w:top w:val="none" w:sz="0" w:space="0" w:color="auto"/>
        <w:left w:val="none" w:sz="0" w:space="0" w:color="auto"/>
        <w:bottom w:val="none" w:sz="0" w:space="0" w:color="auto"/>
        <w:right w:val="none" w:sz="0" w:space="0" w:color="auto"/>
      </w:divBdr>
      <w:divsChild>
        <w:div w:id="40642275">
          <w:marLeft w:val="0"/>
          <w:marRight w:val="0"/>
          <w:marTop w:val="0"/>
          <w:marBottom w:val="0"/>
          <w:divBdr>
            <w:top w:val="none" w:sz="0" w:space="0" w:color="auto"/>
            <w:left w:val="none" w:sz="0" w:space="0" w:color="auto"/>
            <w:bottom w:val="none" w:sz="0" w:space="0" w:color="auto"/>
            <w:right w:val="none" w:sz="0" w:space="0" w:color="auto"/>
          </w:divBdr>
        </w:div>
      </w:divsChild>
    </w:div>
    <w:div w:id="1715152062">
      <w:bodyDiv w:val="1"/>
      <w:marLeft w:val="0"/>
      <w:marRight w:val="0"/>
      <w:marTop w:val="0"/>
      <w:marBottom w:val="0"/>
      <w:divBdr>
        <w:top w:val="none" w:sz="0" w:space="0" w:color="auto"/>
        <w:left w:val="none" w:sz="0" w:space="0" w:color="auto"/>
        <w:bottom w:val="none" w:sz="0" w:space="0" w:color="auto"/>
        <w:right w:val="none" w:sz="0" w:space="0" w:color="auto"/>
      </w:divBdr>
      <w:divsChild>
        <w:div w:id="16123183">
          <w:marLeft w:val="0"/>
          <w:marRight w:val="0"/>
          <w:marTop w:val="0"/>
          <w:marBottom w:val="0"/>
          <w:divBdr>
            <w:top w:val="none" w:sz="0" w:space="0" w:color="auto"/>
            <w:left w:val="none" w:sz="0" w:space="0" w:color="auto"/>
            <w:bottom w:val="none" w:sz="0" w:space="0" w:color="auto"/>
            <w:right w:val="none" w:sz="0" w:space="0" w:color="auto"/>
          </w:divBdr>
        </w:div>
      </w:divsChild>
    </w:div>
    <w:div w:id="1729836430">
      <w:bodyDiv w:val="1"/>
      <w:marLeft w:val="0"/>
      <w:marRight w:val="0"/>
      <w:marTop w:val="0"/>
      <w:marBottom w:val="0"/>
      <w:divBdr>
        <w:top w:val="none" w:sz="0" w:space="0" w:color="auto"/>
        <w:left w:val="none" w:sz="0" w:space="0" w:color="auto"/>
        <w:bottom w:val="none" w:sz="0" w:space="0" w:color="auto"/>
        <w:right w:val="none" w:sz="0" w:space="0" w:color="auto"/>
      </w:divBdr>
      <w:divsChild>
        <w:div w:id="1294411301">
          <w:marLeft w:val="0"/>
          <w:marRight w:val="0"/>
          <w:marTop w:val="0"/>
          <w:marBottom w:val="0"/>
          <w:divBdr>
            <w:top w:val="none" w:sz="0" w:space="0" w:color="auto"/>
            <w:left w:val="none" w:sz="0" w:space="0" w:color="auto"/>
            <w:bottom w:val="none" w:sz="0" w:space="0" w:color="auto"/>
            <w:right w:val="none" w:sz="0" w:space="0" w:color="auto"/>
          </w:divBdr>
        </w:div>
      </w:divsChild>
    </w:div>
    <w:div w:id="1735811976">
      <w:bodyDiv w:val="1"/>
      <w:marLeft w:val="0"/>
      <w:marRight w:val="0"/>
      <w:marTop w:val="0"/>
      <w:marBottom w:val="0"/>
      <w:divBdr>
        <w:top w:val="none" w:sz="0" w:space="0" w:color="auto"/>
        <w:left w:val="none" w:sz="0" w:space="0" w:color="auto"/>
        <w:bottom w:val="none" w:sz="0" w:space="0" w:color="auto"/>
        <w:right w:val="none" w:sz="0" w:space="0" w:color="auto"/>
      </w:divBdr>
      <w:divsChild>
        <w:div w:id="586694606">
          <w:marLeft w:val="0"/>
          <w:marRight w:val="0"/>
          <w:marTop w:val="0"/>
          <w:marBottom w:val="0"/>
          <w:divBdr>
            <w:top w:val="none" w:sz="0" w:space="0" w:color="auto"/>
            <w:left w:val="none" w:sz="0" w:space="0" w:color="auto"/>
            <w:bottom w:val="none" w:sz="0" w:space="0" w:color="auto"/>
            <w:right w:val="none" w:sz="0" w:space="0" w:color="auto"/>
          </w:divBdr>
        </w:div>
      </w:divsChild>
    </w:div>
    <w:div w:id="1862427631">
      <w:bodyDiv w:val="1"/>
      <w:marLeft w:val="0"/>
      <w:marRight w:val="0"/>
      <w:marTop w:val="0"/>
      <w:marBottom w:val="0"/>
      <w:divBdr>
        <w:top w:val="none" w:sz="0" w:space="0" w:color="auto"/>
        <w:left w:val="none" w:sz="0" w:space="0" w:color="auto"/>
        <w:bottom w:val="none" w:sz="0" w:space="0" w:color="auto"/>
        <w:right w:val="none" w:sz="0" w:space="0" w:color="auto"/>
      </w:divBdr>
      <w:divsChild>
        <w:div w:id="2035226175">
          <w:marLeft w:val="0"/>
          <w:marRight w:val="0"/>
          <w:marTop w:val="0"/>
          <w:marBottom w:val="0"/>
          <w:divBdr>
            <w:top w:val="none" w:sz="0" w:space="0" w:color="auto"/>
            <w:left w:val="none" w:sz="0" w:space="0" w:color="auto"/>
            <w:bottom w:val="none" w:sz="0" w:space="0" w:color="auto"/>
            <w:right w:val="none" w:sz="0" w:space="0" w:color="auto"/>
          </w:divBdr>
        </w:div>
      </w:divsChild>
    </w:div>
    <w:div w:id="1864400300">
      <w:bodyDiv w:val="1"/>
      <w:marLeft w:val="0"/>
      <w:marRight w:val="0"/>
      <w:marTop w:val="0"/>
      <w:marBottom w:val="0"/>
      <w:divBdr>
        <w:top w:val="none" w:sz="0" w:space="0" w:color="auto"/>
        <w:left w:val="none" w:sz="0" w:space="0" w:color="auto"/>
        <w:bottom w:val="none" w:sz="0" w:space="0" w:color="auto"/>
        <w:right w:val="none" w:sz="0" w:space="0" w:color="auto"/>
      </w:divBdr>
      <w:divsChild>
        <w:div w:id="309335558">
          <w:marLeft w:val="0"/>
          <w:marRight w:val="0"/>
          <w:marTop w:val="0"/>
          <w:marBottom w:val="0"/>
          <w:divBdr>
            <w:top w:val="none" w:sz="0" w:space="0" w:color="auto"/>
            <w:left w:val="none" w:sz="0" w:space="0" w:color="auto"/>
            <w:bottom w:val="none" w:sz="0" w:space="0" w:color="auto"/>
            <w:right w:val="none" w:sz="0" w:space="0" w:color="auto"/>
          </w:divBdr>
        </w:div>
      </w:divsChild>
    </w:div>
    <w:div w:id="1895508895">
      <w:bodyDiv w:val="1"/>
      <w:marLeft w:val="0"/>
      <w:marRight w:val="0"/>
      <w:marTop w:val="0"/>
      <w:marBottom w:val="0"/>
      <w:divBdr>
        <w:top w:val="none" w:sz="0" w:space="0" w:color="auto"/>
        <w:left w:val="none" w:sz="0" w:space="0" w:color="auto"/>
        <w:bottom w:val="none" w:sz="0" w:space="0" w:color="auto"/>
        <w:right w:val="none" w:sz="0" w:space="0" w:color="auto"/>
      </w:divBdr>
      <w:divsChild>
        <w:div w:id="475995995">
          <w:marLeft w:val="0"/>
          <w:marRight w:val="0"/>
          <w:marTop w:val="0"/>
          <w:marBottom w:val="0"/>
          <w:divBdr>
            <w:top w:val="none" w:sz="0" w:space="0" w:color="auto"/>
            <w:left w:val="none" w:sz="0" w:space="0" w:color="auto"/>
            <w:bottom w:val="none" w:sz="0" w:space="0" w:color="auto"/>
            <w:right w:val="none" w:sz="0" w:space="0" w:color="auto"/>
          </w:divBdr>
        </w:div>
      </w:divsChild>
    </w:div>
    <w:div w:id="1933659339">
      <w:bodyDiv w:val="1"/>
      <w:marLeft w:val="0"/>
      <w:marRight w:val="0"/>
      <w:marTop w:val="0"/>
      <w:marBottom w:val="0"/>
      <w:divBdr>
        <w:top w:val="none" w:sz="0" w:space="0" w:color="auto"/>
        <w:left w:val="none" w:sz="0" w:space="0" w:color="auto"/>
        <w:bottom w:val="none" w:sz="0" w:space="0" w:color="auto"/>
        <w:right w:val="none" w:sz="0" w:space="0" w:color="auto"/>
      </w:divBdr>
      <w:divsChild>
        <w:div w:id="1278025239">
          <w:marLeft w:val="0"/>
          <w:marRight w:val="0"/>
          <w:marTop w:val="0"/>
          <w:marBottom w:val="0"/>
          <w:divBdr>
            <w:top w:val="none" w:sz="0" w:space="0" w:color="auto"/>
            <w:left w:val="none" w:sz="0" w:space="0" w:color="auto"/>
            <w:bottom w:val="none" w:sz="0" w:space="0" w:color="auto"/>
            <w:right w:val="none" w:sz="0" w:space="0" w:color="auto"/>
          </w:divBdr>
        </w:div>
      </w:divsChild>
    </w:div>
    <w:div w:id="1954702346">
      <w:bodyDiv w:val="1"/>
      <w:marLeft w:val="0"/>
      <w:marRight w:val="0"/>
      <w:marTop w:val="0"/>
      <w:marBottom w:val="0"/>
      <w:divBdr>
        <w:top w:val="none" w:sz="0" w:space="0" w:color="auto"/>
        <w:left w:val="none" w:sz="0" w:space="0" w:color="auto"/>
        <w:bottom w:val="none" w:sz="0" w:space="0" w:color="auto"/>
        <w:right w:val="none" w:sz="0" w:space="0" w:color="auto"/>
      </w:divBdr>
      <w:divsChild>
        <w:div w:id="586233773">
          <w:marLeft w:val="0"/>
          <w:marRight w:val="0"/>
          <w:marTop w:val="0"/>
          <w:marBottom w:val="0"/>
          <w:divBdr>
            <w:top w:val="none" w:sz="0" w:space="0" w:color="auto"/>
            <w:left w:val="none" w:sz="0" w:space="0" w:color="auto"/>
            <w:bottom w:val="none" w:sz="0" w:space="0" w:color="auto"/>
            <w:right w:val="none" w:sz="0" w:space="0" w:color="auto"/>
          </w:divBdr>
        </w:div>
      </w:divsChild>
    </w:div>
    <w:div w:id="2028483179">
      <w:bodyDiv w:val="1"/>
      <w:marLeft w:val="0"/>
      <w:marRight w:val="0"/>
      <w:marTop w:val="0"/>
      <w:marBottom w:val="0"/>
      <w:divBdr>
        <w:top w:val="none" w:sz="0" w:space="0" w:color="auto"/>
        <w:left w:val="none" w:sz="0" w:space="0" w:color="auto"/>
        <w:bottom w:val="none" w:sz="0" w:space="0" w:color="auto"/>
        <w:right w:val="none" w:sz="0" w:space="0" w:color="auto"/>
      </w:divBdr>
      <w:divsChild>
        <w:div w:id="1118715094">
          <w:marLeft w:val="0"/>
          <w:marRight w:val="0"/>
          <w:marTop w:val="0"/>
          <w:marBottom w:val="0"/>
          <w:divBdr>
            <w:top w:val="none" w:sz="0" w:space="0" w:color="auto"/>
            <w:left w:val="none" w:sz="0" w:space="0" w:color="auto"/>
            <w:bottom w:val="none" w:sz="0" w:space="0" w:color="auto"/>
            <w:right w:val="none" w:sz="0" w:space="0" w:color="auto"/>
          </w:divBdr>
        </w:div>
      </w:divsChild>
    </w:div>
    <w:div w:id="2046176889">
      <w:bodyDiv w:val="1"/>
      <w:marLeft w:val="0"/>
      <w:marRight w:val="0"/>
      <w:marTop w:val="0"/>
      <w:marBottom w:val="0"/>
      <w:divBdr>
        <w:top w:val="none" w:sz="0" w:space="0" w:color="auto"/>
        <w:left w:val="none" w:sz="0" w:space="0" w:color="auto"/>
        <w:bottom w:val="none" w:sz="0" w:space="0" w:color="auto"/>
        <w:right w:val="none" w:sz="0" w:space="0" w:color="auto"/>
      </w:divBdr>
      <w:divsChild>
        <w:div w:id="1348363040">
          <w:marLeft w:val="0"/>
          <w:marRight w:val="0"/>
          <w:marTop w:val="0"/>
          <w:marBottom w:val="0"/>
          <w:divBdr>
            <w:top w:val="none" w:sz="0" w:space="0" w:color="auto"/>
            <w:left w:val="none" w:sz="0" w:space="0" w:color="auto"/>
            <w:bottom w:val="none" w:sz="0" w:space="0" w:color="auto"/>
            <w:right w:val="none" w:sz="0" w:space="0" w:color="auto"/>
          </w:divBdr>
        </w:div>
      </w:divsChild>
    </w:div>
    <w:div w:id="2085032725">
      <w:bodyDiv w:val="1"/>
      <w:marLeft w:val="0"/>
      <w:marRight w:val="0"/>
      <w:marTop w:val="0"/>
      <w:marBottom w:val="0"/>
      <w:divBdr>
        <w:top w:val="none" w:sz="0" w:space="0" w:color="auto"/>
        <w:left w:val="none" w:sz="0" w:space="0" w:color="auto"/>
        <w:bottom w:val="none" w:sz="0" w:space="0" w:color="auto"/>
        <w:right w:val="none" w:sz="0" w:space="0" w:color="auto"/>
      </w:divBdr>
      <w:divsChild>
        <w:div w:id="752899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4425</Words>
  <Characters>25225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Purkiss</dc:creator>
  <cp:keywords/>
  <dc:description/>
  <cp:lastModifiedBy>Alex Purkiss</cp:lastModifiedBy>
  <cp:revision>2</cp:revision>
  <cp:lastPrinted>2026-10-06T08:11:00Z</cp:lastPrinted>
  <dcterms:created xsi:type="dcterms:W3CDTF">2026-10-06T09:11:00Z</dcterms:created>
  <dcterms:modified xsi:type="dcterms:W3CDTF">2026-10-06T09:11:00Z</dcterms:modified>
</cp:coreProperties>
</file>